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530A" w14:textId="77777777" w:rsidR="005D005E" w:rsidRPr="005605DA" w:rsidRDefault="005D005E" w:rsidP="005D005E">
      <w:pPr>
        <w:pStyle w:val="NoSpacing"/>
        <w:rPr>
          <w:rFonts w:asciiTheme="majorHAnsi" w:hAnsiTheme="majorHAnsi"/>
        </w:rPr>
      </w:pPr>
    </w:p>
    <w:p w14:paraId="1DDF4FFF" w14:textId="77777777" w:rsidR="00F64E91" w:rsidRPr="005605DA" w:rsidRDefault="00F64E91" w:rsidP="005D005E">
      <w:pPr>
        <w:pStyle w:val="NoSpacing"/>
        <w:rPr>
          <w:rFonts w:asciiTheme="majorHAnsi" w:hAnsiTheme="majorHAnsi"/>
        </w:rPr>
      </w:pPr>
    </w:p>
    <w:p w14:paraId="1B0CA74E" w14:textId="77777777" w:rsidR="005D005E" w:rsidRPr="005605DA" w:rsidRDefault="005D005E" w:rsidP="005D005E">
      <w:pPr>
        <w:pStyle w:val="NoSpacing"/>
        <w:rPr>
          <w:rFonts w:asciiTheme="majorHAnsi" w:hAnsiTheme="majorHAnsi"/>
        </w:rPr>
      </w:pPr>
    </w:p>
    <w:p w14:paraId="4F7B219E" w14:textId="77777777" w:rsidR="005D005E" w:rsidRPr="005605DA" w:rsidRDefault="005D005E" w:rsidP="005D005E">
      <w:pPr>
        <w:pStyle w:val="NoSpacing"/>
        <w:rPr>
          <w:rFonts w:asciiTheme="majorHAnsi" w:hAnsiTheme="majorHAnsi"/>
        </w:rPr>
      </w:pPr>
    </w:p>
    <w:p w14:paraId="41C592C6" w14:textId="77777777" w:rsidR="005D005E" w:rsidRPr="005605DA" w:rsidRDefault="005D005E" w:rsidP="005D005E">
      <w:pPr>
        <w:pStyle w:val="NoSpacing"/>
        <w:rPr>
          <w:rFonts w:asciiTheme="majorHAnsi" w:hAnsiTheme="majorHAnsi"/>
        </w:rPr>
      </w:pPr>
    </w:p>
    <w:p w14:paraId="539C90BE" w14:textId="77777777" w:rsidR="005D005E" w:rsidRPr="005605DA" w:rsidRDefault="005D005E" w:rsidP="005D005E">
      <w:pPr>
        <w:pStyle w:val="NoSpacing"/>
        <w:rPr>
          <w:rFonts w:asciiTheme="majorHAnsi" w:hAnsiTheme="majorHAnsi"/>
        </w:rPr>
      </w:pPr>
    </w:p>
    <w:p w14:paraId="3869A88F" w14:textId="77777777" w:rsidR="005D005E" w:rsidRPr="005605DA" w:rsidRDefault="005D005E" w:rsidP="005D005E">
      <w:pPr>
        <w:pStyle w:val="NoSpacing"/>
        <w:rPr>
          <w:rFonts w:asciiTheme="majorHAnsi" w:hAnsiTheme="majorHAnsi"/>
        </w:rPr>
      </w:pPr>
    </w:p>
    <w:p w14:paraId="48744021" w14:textId="77777777" w:rsidR="005D005E" w:rsidRPr="005605DA" w:rsidRDefault="005D005E" w:rsidP="005D005E">
      <w:pPr>
        <w:pStyle w:val="NoSpacing"/>
        <w:rPr>
          <w:rFonts w:asciiTheme="majorHAnsi" w:hAnsiTheme="majorHAnsi"/>
        </w:rPr>
      </w:pPr>
    </w:p>
    <w:p w14:paraId="2ECD0516" w14:textId="77777777" w:rsidR="002B709B" w:rsidRPr="005605DA" w:rsidRDefault="002B709B" w:rsidP="00F64E91">
      <w:pPr>
        <w:pStyle w:val="Title"/>
        <w:pBdr>
          <w:bottom w:val="single" w:sz="4" w:space="1" w:color="auto"/>
        </w:pBdr>
        <w:rPr>
          <w:i/>
          <w:sz w:val="52"/>
          <w:szCs w:val="52"/>
        </w:rPr>
      </w:pPr>
      <w:r w:rsidRPr="005605DA">
        <w:rPr>
          <w:i/>
          <w:sz w:val="52"/>
          <w:szCs w:val="52"/>
        </w:rPr>
        <w:t xml:space="preserve">Public Interest Disclosure </w:t>
      </w:r>
      <w:r w:rsidRPr="004F7A33">
        <w:rPr>
          <w:sz w:val="52"/>
          <w:szCs w:val="52"/>
        </w:rPr>
        <w:t>(</w:t>
      </w:r>
      <w:r w:rsidRPr="005605DA">
        <w:rPr>
          <w:i/>
          <w:sz w:val="52"/>
          <w:szCs w:val="52"/>
        </w:rPr>
        <w:t>Whistleblower Protection</w:t>
      </w:r>
      <w:r w:rsidRPr="004F7A33">
        <w:rPr>
          <w:sz w:val="52"/>
          <w:szCs w:val="52"/>
        </w:rPr>
        <w:t>)</w:t>
      </w:r>
      <w:r w:rsidRPr="005605DA">
        <w:rPr>
          <w:i/>
          <w:sz w:val="52"/>
          <w:szCs w:val="52"/>
        </w:rPr>
        <w:t xml:space="preserve"> Act</w:t>
      </w:r>
    </w:p>
    <w:p w14:paraId="0A48E155" w14:textId="77777777" w:rsidR="005D005E" w:rsidRPr="00F257A8" w:rsidRDefault="002B709B" w:rsidP="00F64E91">
      <w:pPr>
        <w:pStyle w:val="Title"/>
        <w:rPr>
          <w:sz w:val="48"/>
          <w:szCs w:val="48"/>
        </w:rPr>
      </w:pPr>
      <w:r w:rsidRPr="005605DA">
        <w:rPr>
          <w:sz w:val="52"/>
          <w:szCs w:val="52"/>
        </w:rPr>
        <w:br/>
      </w:r>
      <w:r w:rsidRPr="00F257A8">
        <w:rPr>
          <w:sz w:val="48"/>
          <w:szCs w:val="48"/>
        </w:rPr>
        <w:t xml:space="preserve">Policy &amp; Procedures for </w:t>
      </w:r>
      <w:r w:rsidR="00491092" w:rsidRPr="00F257A8">
        <w:rPr>
          <w:color w:val="FF0000"/>
          <w:sz w:val="48"/>
          <w:szCs w:val="48"/>
        </w:rPr>
        <w:t xml:space="preserve">[school </w:t>
      </w:r>
      <w:r w:rsidR="00F257A8" w:rsidRPr="00F257A8">
        <w:rPr>
          <w:color w:val="FF0000"/>
          <w:sz w:val="48"/>
          <w:szCs w:val="48"/>
        </w:rPr>
        <w:t xml:space="preserve">division </w:t>
      </w:r>
      <w:r w:rsidR="00491092" w:rsidRPr="00F257A8">
        <w:rPr>
          <w:color w:val="FF0000"/>
          <w:sz w:val="48"/>
          <w:szCs w:val="48"/>
        </w:rPr>
        <w:t>name]</w:t>
      </w:r>
    </w:p>
    <w:p w14:paraId="28F9202B" w14:textId="77777777" w:rsidR="005D005E" w:rsidRPr="005605DA" w:rsidRDefault="005D005E" w:rsidP="005D005E">
      <w:pPr>
        <w:pStyle w:val="Title"/>
      </w:pPr>
    </w:p>
    <w:p w14:paraId="7853E47D" w14:textId="77777777" w:rsidR="005D005E" w:rsidRPr="005605DA" w:rsidRDefault="005D005E" w:rsidP="005D005E">
      <w:pPr>
        <w:pStyle w:val="Title"/>
      </w:pPr>
    </w:p>
    <w:p w14:paraId="45718B91" w14:textId="77777777" w:rsidR="005D005E" w:rsidRPr="005605DA" w:rsidRDefault="005D005E" w:rsidP="005D005E">
      <w:pPr>
        <w:pStyle w:val="Title"/>
      </w:pPr>
    </w:p>
    <w:p w14:paraId="300412C4" w14:textId="77777777" w:rsidR="005D005E" w:rsidRPr="005605DA" w:rsidRDefault="005D005E" w:rsidP="005D005E">
      <w:pPr>
        <w:pStyle w:val="Title"/>
      </w:pPr>
    </w:p>
    <w:p w14:paraId="2750C1EC" w14:textId="77777777" w:rsidR="005D005E" w:rsidRPr="005605DA" w:rsidRDefault="005D005E" w:rsidP="005D005E">
      <w:pPr>
        <w:pStyle w:val="Title"/>
      </w:pPr>
    </w:p>
    <w:p w14:paraId="602C309B" w14:textId="77777777" w:rsidR="005D005E" w:rsidRPr="005605DA" w:rsidRDefault="005D005E" w:rsidP="005D005E">
      <w:pPr>
        <w:pStyle w:val="Title"/>
      </w:pPr>
    </w:p>
    <w:p w14:paraId="1A519B27" w14:textId="77777777" w:rsidR="005D005E" w:rsidRPr="005605DA" w:rsidRDefault="005D005E" w:rsidP="005D005E">
      <w:pPr>
        <w:pStyle w:val="Title"/>
      </w:pPr>
    </w:p>
    <w:p w14:paraId="47B9EFC6" w14:textId="77777777" w:rsidR="005D005E" w:rsidRPr="005605DA" w:rsidRDefault="005D005E" w:rsidP="005D005E">
      <w:pPr>
        <w:pStyle w:val="Title"/>
      </w:pPr>
    </w:p>
    <w:p w14:paraId="43305925" w14:textId="77777777" w:rsidR="005D005E" w:rsidRPr="005605DA" w:rsidRDefault="005D005E" w:rsidP="005D005E">
      <w:pPr>
        <w:pStyle w:val="Title"/>
      </w:pPr>
    </w:p>
    <w:p w14:paraId="30D8AE98" w14:textId="77777777" w:rsidR="005D005E" w:rsidRPr="005605DA" w:rsidRDefault="005D005E" w:rsidP="005D005E">
      <w:pPr>
        <w:rPr>
          <w:rFonts w:asciiTheme="majorHAnsi" w:hAnsiTheme="majorHAnsi"/>
        </w:rPr>
      </w:pPr>
      <w:r w:rsidRPr="005605DA">
        <w:rPr>
          <w:rFonts w:asciiTheme="majorHAnsi" w:hAnsiTheme="majorHAnsi"/>
        </w:rPr>
        <w:t xml:space="preserve">Status: </w:t>
      </w:r>
      <w:r w:rsidRPr="005605DA">
        <w:rPr>
          <w:rFonts w:asciiTheme="majorHAnsi" w:hAnsiTheme="majorHAnsi"/>
        </w:rPr>
        <w:tab/>
      </w:r>
      <w:r w:rsidRPr="005605DA">
        <w:rPr>
          <w:rFonts w:asciiTheme="majorHAnsi" w:hAnsiTheme="majorHAnsi"/>
        </w:rPr>
        <w:tab/>
      </w:r>
      <w:r w:rsidRPr="0002334B">
        <w:rPr>
          <w:rFonts w:asciiTheme="majorHAnsi" w:hAnsiTheme="majorHAnsi"/>
          <w:color w:val="FF0000"/>
        </w:rPr>
        <w:t>Draft</w:t>
      </w:r>
    </w:p>
    <w:p w14:paraId="03AEC202" w14:textId="77777777" w:rsidR="0002334B" w:rsidRPr="0002334B" w:rsidRDefault="0002334B" w:rsidP="005D005E">
      <w:pPr>
        <w:rPr>
          <w:rFonts w:asciiTheme="majorHAnsi" w:hAnsiTheme="majorHAnsi"/>
          <w:color w:val="FF0000"/>
        </w:rPr>
      </w:pPr>
      <w:r>
        <w:rPr>
          <w:rFonts w:asciiTheme="majorHAnsi" w:hAnsiTheme="majorHAnsi"/>
        </w:rPr>
        <w:t xml:space="preserve">Version: </w:t>
      </w:r>
      <w:r>
        <w:rPr>
          <w:rFonts w:asciiTheme="majorHAnsi" w:hAnsiTheme="majorHAnsi"/>
        </w:rPr>
        <w:tab/>
      </w:r>
      <w:r w:rsidRPr="0002334B">
        <w:rPr>
          <w:rFonts w:asciiTheme="majorHAnsi" w:hAnsiTheme="majorHAnsi"/>
          <w:color w:val="FF0000"/>
        </w:rPr>
        <w:t>[version number]</w:t>
      </w:r>
    </w:p>
    <w:p w14:paraId="62557076" w14:textId="77777777" w:rsidR="005D005E" w:rsidRPr="005605DA" w:rsidRDefault="005D005E" w:rsidP="005D005E">
      <w:pPr>
        <w:rPr>
          <w:rFonts w:asciiTheme="majorHAnsi" w:hAnsiTheme="majorHAnsi"/>
        </w:rPr>
      </w:pPr>
      <w:r w:rsidRPr="005605DA">
        <w:rPr>
          <w:rFonts w:asciiTheme="majorHAnsi" w:hAnsiTheme="majorHAnsi"/>
        </w:rPr>
        <w:t>Approved by:</w:t>
      </w:r>
      <w:r w:rsidRPr="005605DA">
        <w:rPr>
          <w:rFonts w:asciiTheme="majorHAnsi" w:hAnsiTheme="majorHAnsi"/>
        </w:rPr>
        <w:tab/>
      </w:r>
      <w:r w:rsidR="00B25DAD" w:rsidRPr="005605DA">
        <w:rPr>
          <w:rFonts w:asciiTheme="majorHAnsi" w:hAnsiTheme="majorHAnsi"/>
          <w:color w:val="FF0000"/>
        </w:rPr>
        <w:t>[name]</w:t>
      </w:r>
    </w:p>
    <w:p w14:paraId="02C83F61" w14:textId="77777777" w:rsidR="00F43C76" w:rsidRPr="00033FD9" w:rsidRDefault="005D005E" w:rsidP="00033FD9">
      <w:pPr>
        <w:rPr>
          <w:rFonts w:asciiTheme="majorHAnsi" w:hAnsiTheme="majorHAnsi"/>
        </w:rPr>
      </w:pPr>
      <w:r w:rsidRPr="005605DA">
        <w:rPr>
          <w:rFonts w:asciiTheme="majorHAnsi" w:hAnsiTheme="majorHAnsi"/>
        </w:rPr>
        <w:t>Last Revised:</w:t>
      </w:r>
      <w:r w:rsidRPr="005605DA">
        <w:rPr>
          <w:rFonts w:asciiTheme="majorHAnsi" w:hAnsiTheme="majorHAnsi"/>
        </w:rPr>
        <w:tab/>
      </w:r>
      <w:r w:rsidR="00B25DAD" w:rsidRPr="005605DA">
        <w:rPr>
          <w:rFonts w:asciiTheme="majorHAnsi" w:hAnsiTheme="majorHAnsi"/>
          <w:color w:val="FF0000"/>
        </w:rPr>
        <w:t>[date]</w:t>
      </w:r>
      <w:r w:rsidRPr="005605DA">
        <w:rPr>
          <w:rFonts w:asciiTheme="majorHAnsi" w:hAnsiTheme="majorHAnsi"/>
        </w:rPr>
        <w:br w:type="page"/>
      </w:r>
    </w:p>
    <w:sdt>
      <w:sdtPr>
        <w:rPr>
          <w:rFonts w:asciiTheme="minorHAnsi" w:eastAsiaTheme="minorHAnsi" w:hAnsiTheme="minorHAnsi" w:cstheme="minorBidi"/>
          <w:color w:val="auto"/>
          <w:sz w:val="22"/>
          <w:szCs w:val="22"/>
        </w:rPr>
        <w:id w:val="-824354437"/>
        <w:docPartObj>
          <w:docPartGallery w:val="Table of Contents"/>
          <w:docPartUnique/>
        </w:docPartObj>
      </w:sdtPr>
      <w:sdtEndPr>
        <w:rPr>
          <w:bCs/>
          <w:noProof/>
        </w:rPr>
      </w:sdtEndPr>
      <w:sdtContent>
        <w:p w14:paraId="57341DEA" w14:textId="77777777" w:rsidR="00B25DAD" w:rsidRPr="005605DA" w:rsidRDefault="009675D9" w:rsidP="009675D9">
          <w:pPr>
            <w:pStyle w:val="TOCHeading"/>
          </w:pPr>
          <w:r>
            <w:t>Contents</w:t>
          </w:r>
        </w:p>
        <w:p w14:paraId="056C8443" w14:textId="77777777" w:rsidR="002C392A" w:rsidRPr="002C392A" w:rsidRDefault="004654E9" w:rsidP="00C63000">
          <w:pPr>
            <w:pStyle w:val="TOC1"/>
            <w:rPr>
              <w:rFonts w:eastAsiaTheme="minorEastAsia"/>
            </w:rPr>
          </w:pPr>
          <w:r w:rsidRPr="002C392A">
            <w:rPr>
              <w:noProof w:val="0"/>
            </w:rPr>
            <w:fldChar w:fldCharType="begin"/>
          </w:r>
          <w:r w:rsidRPr="002C392A">
            <w:instrText xml:space="preserve"> TOC \o "1-3" \h \z \u </w:instrText>
          </w:r>
          <w:r w:rsidRPr="002C392A">
            <w:rPr>
              <w:noProof w:val="0"/>
            </w:rPr>
            <w:fldChar w:fldCharType="separate"/>
          </w:r>
          <w:hyperlink w:anchor="_Toc46415917" w:history="1">
            <w:r w:rsidR="002C392A" w:rsidRPr="002C392A">
              <w:rPr>
                <w:rStyle w:val="Hyperlink"/>
              </w:rPr>
              <w:t>-  PART 1 -  WHISTLEBLOWER PROTECTION POLICY</w:t>
            </w:r>
            <w:r w:rsidR="002C392A" w:rsidRPr="002C392A">
              <w:rPr>
                <w:webHidden/>
              </w:rPr>
              <w:tab/>
            </w:r>
            <w:r w:rsidR="002C392A" w:rsidRPr="002C392A">
              <w:rPr>
                <w:webHidden/>
              </w:rPr>
              <w:fldChar w:fldCharType="begin"/>
            </w:r>
            <w:r w:rsidR="002C392A" w:rsidRPr="002C392A">
              <w:rPr>
                <w:webHidden/>
              </w:rPr>
              <w:instrText xml:space="preserve"> PAGEREF _Toc46415917 \h </w:instrText>
            </w:r>
            <w:r w:rsidR="002C392A" w:rsidRPr="002C392A">
              <w:rPr>
                <w:webHidden/>
              </w:rPr>
            </w:r>
            <w:r w:rsidR="002C392A" w:rsidRPr="002C392A">
              <w:rPr>
                <w:webHidden/>
              </w:rPr>
              <w:fldChar w:fldCharType="separate"/>
            </w:r>
            <w:r w:rsidR="002C392A" w:rsidRPr="002C392A">
              <w:rPr>
                <w:webHidden/>
              </w:rPr>
              <w:t>3</w:t>
            </w:r>
            <w:r w:rsidR="002C392A" w:rsidRPr="002C392A">
              <w:rPr>
                <w:webHidden/>
              </w:rPr>
              <w:fldChar w:fldCharType="end"/>
            </w:r>
          </w:hyperlink>
        </w:p>
        <w:p w14:paraId="2F1AB830"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18" w:history="1">
            <w:r w:rsidR="002C392A" w:rsidRPr="002C392A">
              <w:rPr>
                <w:rStyle w:val="Hyperlink"/>
                <w:rFonts w:asciiTheme="majorHAnsi" w:hAnsiTheme="majorHAnsi" w:cstheme="majorHAnsi"/>
                <w:noProof/>
                <w:sz w:val="21"/>
                <w:szCs w:val="21"/>
              </w:rPr>
              <w:t>Policy Statement</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_Toc46415918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3</w:t>
            </w:r>
            <w:r w:rsidR="002C392A" w:rsidRPr="002C392A">
              <w:rPr>
                <w:rFonts w:asciiTheme="majorHAnsi" w:hAnsiTheme="majorHAnsi" w:cstheme="majorHAnsi"/>
                <w:noProof/>
                <w:webHidden/>
                <w:sz w:val="21"/>
                <w:szCs w:val="21"/>
              </w:rPr>
              <w:fldChar w:fldCharType="end"/>
            </w:r>
          </w:hyperlink>
        </w:p>
        <w:p w14:paraId="2F18C59B"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19" w:history="1">
            <w:r w:rsidR="002C392A" w:rsidRPr="002C392A">
              <w:rPr>
                <w:rStyle w:val="Hyperlink"/>
                <w:rFonts w:asciiTheme="majorHAnsi" w:hAnsiTheme="majorHAnsi" w:cstheme="majorHAnsi"/>
                <w:noProof/>
                <w:sz w:val="21"/>
                <w:szCs w:val="21"/>
              </w:rPr>
              <w:t>Application</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_Toc46415919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3</w:t>
            </w:r>
            <w:r w:rsidR="002C392A" w:rsidRPr="002C392A">
              <w:rPr>
                <w:rFonts w:asciiTheme="majorHAnsi" w:hAnsiTheme="majorHAnsi" w:cstheme="majorHAnsi"/>
                <w:noProof/>
                <w:webHidden/>
                <w:sz w:val="21"/>
                <w:szCs w:val="21"/>
              </w:rPr>
              <w:fldChar w:fldCharType="end"/>
            </w:r>
          </w:hyperlink>
        </w:p>
        <w:p w14:paraId="64619FAD"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20" w:history="1">
            <w:r w:rsidR="002C392A" w:rsidRPr="002C392A">
              <w:rPr>
                <w:rStyle w:val="Hyperlink"/>
                <w:rFonts w:asciiTheme="majorHAnsi" w:hAnsiTheme="majorHAnsi" w:cstheme="majorHAnsi"/>
                <w:noProof/>
                <w:sz w:val="21"/>
                <w:szCs w:val="21"/>
              </w:rPr>
              <w:t>Purpose</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_Toc46415920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3</w:t>
            </w:r>
            <w:r w:rsidR="002C392A" w:rsidRPr="002C392A">
              <w:rPr>
                <w:rFonts w:asciiTheme="majorHAnsi" w:hAnsiTheme="majorHAnsi" w:cstheme="majorHAnsi"/>
                <w:noProof/>
                <w:webHidden/>
                <w:sz w:val="21"/>
                <w:szCs w:val="21"/>
              </w:rPr>
              <w:fldChar w:fldCharType="end"/>
            </w:r>
          </w:hyperlink>
        </w:p>
        <w:p w14:paraId="10379DEC" w14:textId="77777777" w:rsidR="002C392A" w:rsidRPr="002C392A" w:rsidRDefault="00855350" w:rsidP="00C63000">
          <w:pPr>
            <w:pStyle w:val="TOC1"/>
            <w:rPr>
              <w:rFonts w:eastAsiaTheme="minorEastAsia"/>
            </w:rPr>
          </w:pPr>
          <w:hyperlink w:anchor="_Toc46415921" w:history="1">
            <w:r w:rsidR="002C392A" w:rsidRPr="002C392A">
              <w:rPr>
                <w:rStyle w:val="Hyperlink"/>
              </w:rPr>
              <w:t>-  PART 2 -  ROLES &amp; RESPONSIBILITIES</w:t>
            </w:r>
            <w:r w:rsidR="002C392A" w:rsidRPr="002C392A">
              <w:rPr>
                <w:webHidden/>
              </w:rPr>
              <w:tab/>
            </w:r>
            <w:r w:rsidR="002C392A" w:rsidRPr="002C392A">
              <w:rPr>
                <w:webHidden/>
              </w:rPr>
              <w:fldChar w:fldCharType="begin"/>
            </w:r>
            <w:r w:rsidR="002C392A" w:rsidRPr="002C392A">
              <w:rPr>
                <w:webHidden/>
              </w:rPr>
              <w:instrText xml:space="preserve"> PAGEREF _Toc46415921 \h </w:instrText>
            </w:r>
            <w:r w:rsidR="002C392A" w:rsidRPr="002C392A">
              <w:rPr>
                <w:webHidden/>
              </w:rPr>
            </w:r>
            <w:r w:rsidR="002C392A" w:rsidRPr="002C392A">
              <w:rPr>
                <w:webHidden/>
              </w:rPr>
              <w:fldChar w:fldCharType="separate"/>
            </w:r>
            <w:r w:rsidR="002C392A" w:rsidRPr="002C392A">
              <w:rPr>
                <w:webHidden/>
              </w:rPr>
              <w:t>4</w:t>
            </w:r>
            <w:r w:rsidR="002C392A" w:rsidRPr="002C392A">
              <w:rPr>
                <w:webHidden/>
              </w:rPr>
              <w:fldChar w:fldCharType="end"/>
            </w:r>
          </w:hyperlink>
        </w:p>
        <w:p w14:paraId="40B213B1"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22" w:history="1">
            <w:r w:rsidR="002C392A" w:rsidRPr="002C392A">
              <w:rPr>
                <w:rStyle w:val="Hyperlink"/>
                <w:rFonts w:asciiTheme="majorHAnsi" w:hAnsiTheme="majorHAnsi" w:cstheme="majorHAnsi"/>
                <w:noProof/>
                <w:sz w:val="21"/>
                <w:szCs w:val="21"/>
              </w:rPr>
              <w:t>The Public Interest Commissioner</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_Toc46415922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4</w:t>
            </w:r>
            <w:r w:rsidR="002C392A" w:rsidRPr="002C392A">
              <w:rPr>
                <w:rFonts w:asciiTheme="majorHAnsi" w:hAnsiTheme="majorHAnsi" w:cstheme="majorHAnsi"/>
                <w:noProof/>
                <w:webHidden/>
                <w:sz w:val="21"/>
                <w:szCs w:val="21"/>
              </w:rPr>
              <w:fldChar w:fldCharType="end"/>
            </w:r>
          </w:hyperlink>
        </w:p>
        <w:p w14:paraId="0AAA468B"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23" w:history="1">
            <w:r w:rsidR="002C392A" w:rsidRPr="002C392A">
              <w:rPr>
                <w:rStyle w:val="Hyperlink"/>
                <w:rFonts w:asciiTheme="majorHAnsi" w:hAnsiTheme="majorHAnsi" w:cstheme="majorHAnsi"/>
                <w:noProof/>
                <w:sz w:val="21"/>
                <w:szCs w:val="21"/>
              </w:rPr>
              <w:t>The Chief Officer</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_Toc46415923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4</w:t>
            </w:r>
            <w:r w:rsidR="002C392A" w:rsidRPr="002C392A">
              <w:rPr>
                <w:rFonts w:asciiTheme="majorHAnsi" w:hAnsiTheme="majorHAnsi" w:cstheme="majorHAnsi"/>
                <w:noProof/>
                <w:webHidden/>
                <w:sz w:val="21"/>
                <w:szCs w:val="21"/>
              </w:rPr>
              <w:fldChar w:fldCharType="end"/>
            </w:r>
          </w:hyperlink>
        </w:p>
        <w:p w14:paraId="416102C9"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24" w:history="1">
            <w:r w:rsidR="002C392A" w:rsidRPr="002C392A">
              <w:rPr>
                <w:rStyle w:val="Hyperlink"/>
                <w:rFonts w:asciiTheme="majorHAnsi" w:hAnsiTheme="majorHAnsi" w:cstheme="majorHAnsi"/>
                <w:noProof/>
                <w:sz w:val="21"/>
                <w:szCs w:val="21"/>
              </w:rPr>
              <w:t>The Designated Officer</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_Toc46415924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4</w:t>
            </w:r>
            <w:r w:rsidR="002C392A" w:rsidRPr="002C392A">
              <w:rPr>
                <w:rFonts w:asciiTheme="majorHAnsi" w:hAnsiTheme="majorHAnsi" w:cstheme="majorHAnsi"/>
                <w:noProof/>
                <w:webHidden/>
                <w:sz w:val="21"/>
                <w:szCs w:val="21"/>
              </w:rPr>
              <w:fldChar w:fldCharType="end"/>
            </w:r>
          </w:hyperlink>
        </w:p>
        <w:p w14:paraId="41B4AD04"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25" w:history="1">
            <w:r w:rsidR="002C392A" w:rsidRPr="002C392A">
              <w:rPr>
                <w:rStyle w:val="Hyperlink"/>
                <w:rFonts w:asciiTheme="majorHAnsi" w:hAnsiTheme="majorHAnsi" w:cstheme="majorHAnsi"/>
                <w:noProof/>
                <w:sz w:val="21"/>
                <w:szCs w:val="21"/>
              </w:rPr>
              <w:t>The Board of Trustees</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_Toc46415925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4</w:t>
            </w:r>
            <w:r w:rsidR="002C392A" w:rsidRPr="002C392A">
              <w:rPr>
                <w:rFonts w:asciiTheme="majorHAnsi" w:hAnsiTheme="majorHAnsi" w:cstheme="majorHAnsi"/>
                <w:noProof/>
                <w:webHidden/>
                <w:sz w:val="21"/>
                <w:szCs w:val="21"/>
              </w:rPr>
              <w:fldChar w:fldCharType="end"/>
            </w:r>
          </w:hyperlink>
        </w:p>
        <w:p w14:paraId="4B5E3DAE"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26" w:history="1">
            <w:r w:rsidR="002C392A" w:rsidRPr="002C392A">
              <w:rPr>
                <w:rStyle w:val="Hyperlink"/>
                <w:rFonts w:asciiTheme="majorHAnsi" w:hAnsiTheme="majorHAnsi" w:cstheme="majorHAnsi"/>
                <w:noProof/>
                <w:sz w:val="21"/>
                <w:szCs w:val="21"/>
              </w:rPr>
              <w:t>Supervisors</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_Toc46415926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4</w:t>
            </w:r>
            <w:r w:rsidR="002C392A" w:rsidRPr="002C392A">
              <w:rPr>
                <w:rFonts w:asciiTheme="majorHAnsi" w:hAnsiTheme="majorHAnsi" w:cstheme="majorHAnsi"/>
                <w:noProof/>
                <w:webHidden/>
                <w:sz w:val="21"/>
                <w:szCs w:val="21"/>
              </w:rPr>
              <w:fldChar w:fldCharType="end"/>
            </w:r>
          </w:hyperlink>
        </w:p>
        <w:p w14:paraId="79712422"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27" w:history="1">
            <w:r w:rsidR="002C392A" w:rsidRPr="002C392A">
              <w:rPr>
                <w:rStyle w:val="Hyperlink"/>
                <w:rFonts w:asciiTheme="majorHAnsi" w:hAnsiTheme="majorHAnsi" w:cstheme="majorHAnsi"/>
                <w:noProof/>
                <w:sz w:val="21"/>
                <w:szCs w:val="21"/>
              </w:rPr>
              <w:t>Employees</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_Toc46415927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5</w:t>
            </w:r>
            <w:r w:rsidR="002C392A" w:rsidRPr="002C392A">
              <w:rPr>
                <w:rFonts w:asciiTheme="majorHAnsi" w:hAnsiTheme="majorHAnsi" w:cstheme="majorHAnsi"/>
                <w:noProof/>
                <w:webHidden/>
                <w:sz w:val="21"/>
                <w:szCs w:val="21"/>
              </w:rPr>
              <w:fldChar w:fldCharType="end"/>
            </w:r>
          </w:hyperlink>
        </w:p>
        <w:p w14:paraId="04842A16" w14:textId="77777777" w:rsidR="002C392A" w:rsidRPr="002C392A" w:rsidRDefault="00855350" w:rsidP="00C63000">
          <w:pPr>
            <w:pStyle w:val="TOC1"/>
            <w:rPr>
              <w:rFonts w:eastAsiaTheme="minorEastAsia"/>
            </w:rPr>
          </w:pPr>
          <w:hyperlink w:anchor="_Toc46415928" w:history="1">
            <w:r w:rsidR="002C392A" w:rsidRPr="002C392A">
              <w:rPr>
                <w:rStyle w:val="Hyperlink"/>
              </w:rPr>
              <w:t>-  PART 3 -  PROCEDURES FOR EMPLOYEES TO REPORT WRONGDOING</w:t>
            </w:r>
            <w:r w:rsidR="002C392A" w:rsidRPr="002C392A">
              <w:rPr>
                <w:webHidden/>
              </w:rPr>
              <w:tab/>
            </w:r>
            <w:r w:rsidR="002C392A" w:rsidRPr="002C392A">
              <w:rPr>
                <w:webHidden/>
              </w:rPr>
              <w:fldChar w:fldCharType="begin"/>
            </w:r>
            <w:r w:rsidR="002C392A" w:rsidRPr="002C392A">
              <w:rPr>
                <w:webHidden/>
              </w:rPr>
              <w:instrText xml:space="preserve"> PAGEREF _Toc46415928 \h </w:instrText>
            </w:r>
            <w:r w:rsidR="002C392A" w:rsidRPr="002C392A">
              <w:rPr>
                <w:webHidden/>
              </w:rPr>
            </w:r>
            <w:r w:rsidR="002C392A" w:rsidRPr="002C392A">
              <w:rPr>
                <w:webHidden/>
              </w:rPr>
              <w:fldChar w:fldCharType="separate"/>
            </w:r>
            <w:r w:rsidR="002C392A" w:rsidRPr="002C392A">
              <w:rPr>
                <w:webHidden/>
              </w:rPr>
              <w:t>5</w:t>
            </w:r>
            <w:r w:rsidR="002C392A" w:rsidRPr="002C392A">
              <w:rPr>
                <w:webHidden/>
              </w:rPr>
              <w:fldChar w:fldCharType="end"/>
            </w:r>
          </w:hyperlink>
        </w:p>
        <w:p w14:paraId="5D4F39AD"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29" w:history="1">
            <w:r w:rsidR="002C392A" w:rsidRPr="002C392A">
              <w:rPr>
                <w:rStyle w:val="Hyperlink"/>
                <w:rFonts w:asciiTheme="majorHAnsi" w:hAnsiTheme="majorHAnsi" w:cstheme="majorHAnsi"/>
                <w:noProof/>
                <w:sz w:val="21"/>
                <w:szCs w:val="21"/>
              </w:rPr>
              <w:t>Reportable types of wrongdoing</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_Toc46415929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5</w:t>
            </w:r>
            <w:r w:rsidR="002C392A" w:rsidRPr="002C392A">
              <w:rPr>
                <w:rFonts w:asciiTheme="majorHAnsi" w:hAnsiTheme="majorHAnsi" w:cstheme="majorHAnsi"/>
                <w:noProof/>
                <w:webHidden/>
                <w:sz w:val="21"/>
                <w:szCs w:val="21"/>
              </w:rPr>
              <w:fldChar w:fldCharType="end"/>
            </w:r>
          </w:hyperlink>
        </w:p>
        <w:p w14:paraId="436477B7"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30" w:history="1">
            <w:r w:rsidR="002C392A" w:rsidRPr="002C392A">
              <w:rPr>
                <w:rStyle w:val="Hyperlink"/>
                <w:rFonts w:asciiTheme="majorHAnsi" w:hAnsiTheme="majorHAnsi" w:cstheme="majorHAnsi"/>
                <w:noProof/>
                <w:sz w:val="21"/>
                <w:szCs w:val="21"/>
              </w:rPr>
              <w:t>Seeking advice</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_Toc46415930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6</w:t>
            </w:r>
            <w:r w:rsidR="002C392A" w:rsidRPr="002C392A">
              <w:rPr>
                <w:rFonts w:asciiTheme="majorHAnsi" w:hAnsiTheme="majorHAnsi" w:cstheme="majorHAnsi"/>
                <w:noProof/>
                <w:webHidden/>
                <w:sz w:val="21"/>
                <w:szCs w:val="21"/>
              </w:rPr>
              <w:fldChar w:fldCharType="end"/>
            </w:r>
          </w:hyperlink>
        </w:p>
        <w:p w14:paraId="00518778"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31" w:history="1">
            <w:r w:rsidR="002C392A" w:rsidRPr="002C392A">
              <w:rPr>
                <w:rStyle w:val="Hyperlink"/>
                <w:rFonts w:asciiTheme="majorHAnsi" w:hAnsiTheme="majorHAnsi" w:cstheme="majorHAnsi"/>
                <w:noProof/>
                <w:sz w:val="21"/>
                <w:szCs w:val="21"/>
              </w:rPr>
              <w:t>Reporting wrongdoing</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_Toc46415931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6</w:t>
            </w:r>
            <w:r w:rsidR="002C392A" w:rsidRPr="002C392A">
              <w:rPr>
                <w:rFonts w:asciiTheme="majorHAnsi" w:hAnsiTheme="majorHAnsi" w:cstheme="majorHAnsi"/>
                <w:noProof/>
                <w:webHidden/>
                <w:sz w:val="21"/>
                <w:szCs w:val="21"/>
              </w:rPr>
              <w:fldChar w:fldCharType="end"/>
            </w:r>
          </w:hyperlink>
        </w:p>
        <w:p w14:paraId="52C6ADDB"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32" w:history="1">
            <w:r w:rsidR="002C392A" w:rsidRPr="002C392A">
              <w:rPr>
                <w:rStyle w:val="Hyperlink"/>
                <w:rFonts w:asciiTheme="majorHAnsi" w:hAnsiTheme="majorHAnsi" w:cstheme="majorHAnsi"/>
                <w:noProof/>
                <w:sz w:val="21"/>
                <w:szCs w:val="21"/>
              </w:rPr>
              <w:t>Anonymous disclosures</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_Toc46415932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7</w:t>
            </w:r>
            <w:r w:rsidR="002C392A" w:rsidRPr="002C392A">
              <w:rPr>
                <w:rFonts w:asciiTheme="majorHAnsi" w:hAnsiTheme="majorHAnsi" w:cstheme="majorHAnsi"/>
                <w:noProof/>
                <w:webHidden/>
                <w:sz w:val="21"/>
                <w:szCs w:val="21"/>
              </w:rPr>
              <w:fldChar w:fldCharType="end"/>
            </w:r>
          </w:hyperlink>
        </w:p>
        <w:p w14:paraId="2B088B4B" w14:textId="1D81F460"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33" w:history="1">
            <w:r w:rsidR="002C392A" w:rsidRPr="002C392A">
              <w:rPr>
                <w:rStyle w:val="Hyperlink"/>
                <w:rFonts w:asciiTheme="majorHAnsi" w:hAnsiTheme="majorHAnsi" w:cstheme="majorHAnsi"/>
                <w:noProof/>
                <w:sz w:val="21"/>
                <w:szCs w:val="21"/>
              </w:rPr>
              <w:t xml:space="preserve">Disclosures relating to the </w:t>
            </w:r>
            <w:r w:rsidR="00356B17">
              <w:rPr>
                <w:rStyle w:val="Hyperlink"/>
                <w:rFonts w:asciiTheme="majorHAnsi" w:hAnsiTheme="majorHAnsi" w:cstheme="majorHAnsi"/>
                <w:noProof/>
                <w:sz w:val="21"/>
                <w:szCs w:val="21"/>
              </w:rPr>
              <w:t>c</w:t>
            </w:r>
            <w:r w:rsidR="002C392A" w:rsidRPr="002C392A">
              <w:rPr>
                <w:rStyle w:val="Hyperlink"/>
                <w:rFonts w:asciiTheme="majorHAnsi" w:hAnsiTheme="majorHAnsi" w:cstheme="majorHAnsi"/>
                <w:noProof/>
                <w:sz w:val="21"/>
                <w:szCs w:val="21"/>
              </w:rPr>
              <w:t xml:space="preserve">hief </w:t>
            </w:r>
            <w:r w:rsidR="00356B17">
              <w:rPr>
                <w:rStyle w:val="Hyperlink"/>
                <w:rFonts w:asciiTheme="majorHAnsi" w:hAnsiTheme="majorHAnsi" w:cstheme="majorHAnsi"/>
                <w:noProof/>
                <w:sz w:val="21"/>
                <w:szCs w:val="21"/>
              </w:rPr>
              <w:t>o</w:t>
            </w:r>
            <w:r w:rsidR="002C392A" w:rsidRPr="002C392A">
              <w:rPr>
                <w:rStyle w:val="Hyperlink"/>
                <w:rFonts w:asciiTheme="majorHAnsi" w:hAnsiTheme="majorHAnsi" w:cstheme="majorHAnsi"/>
                <w:noProof/>
                <w:sz w:val="21"/>
                <w:szCs w:val="21"/>
              </w:rPr>
              <w:t xml:space="preserve">fficer or </w:t>
            </w:r>
            <w:r w:rsidR="00356B17">
              <w:rPr>
                <w:rStyle w:val="Hyperlink"/>
                <w:rFonts w:asciiTheme="majorHAnsi" w:hAnsiTheme="majorHAnsi" w:cstheme="majorHAnsi"/>
                <w:noProof/>
                <w:sz w:val="21"/>
                <w:szCs w:val="21"/>
              </w:rPr>
              <w:t>d</w:t>
            </w:r>
            <w:r w:rsidR="002C392A" w:rsidRPr="002C392A">
              <w:rPr>
                <w:rStyle w:val="Hyperlink"/>
                <w:rFonts w:asciiTheme="majorHAnsi" w:hAnsiTheme="majorHAnsi" w:cstheme="majorHAnsi"/>
                <w:noProof/>
                <w:sz w:val="21"/>
                <w:szCs w:val="21"/>
              </w:rPr>
              <w:t xml:space="preserve">esignated </w:t>
            </w:r>
            <w:r w:rsidR="00356B17">
              <w:rPr>
                <w:rStyle w:val="Hyperlink"/>
                <w:rFonts w:asciiTheme="majorHAnsi" w:hAnsiTheme="majorHAnsi" w:cstheme="majorHAnsi"/>
                <w:noProof/>
                <w:sz w:val="21"/>
                <w:szCs w:val="21"/>
              </w:rPr>
              <w:t>o</w:t>
            </w:r>
            <w:r w:rsidR="002C392A" w:rsidRPr="002C392A">
              <w:rPr>
                <w:rStyle w:val="Hyperlink"/>
                <w:rFonts w:asciiTheme="majorHAnsi" w:hAnsiTheme="majorHAnsi" w:cstheme="majorHAnsi"/>
                <w:noProof/>
                <w:sz w:val="21"/>
                <w:szCs w:val="21"/>
              </w:rPr>
              <w:t>fficer</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_Toc46415933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7</w:t>
            </w:r>
            <w:r w:rsidR="002C392A" w:rsidRPr="002C392A">
              <w:rPr>
                <w:rFonts w:asciiTheme="majorHAnsi" w:hAnsiTheme="majorHAnsi" w:cstheme="majorHAnsi"/>
                <w:noProof/>
                <w:webHidden/>
                <w:sz w:val="21"/>
                <w:szCs w:val="21"/>
              </w:rPr>
              <w:fldChar w:fldCharType="end"/>
            </w:r>
          </w:hyperlink>
        </w:p>
        <w:p w14:paraId="01D49138"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34" w:history="1">
            <w:r w:rsidR="002C392A" w:rsidRPr="002C392A">
              <w:rPr>
                <w:rStyle w:val="Hyperlink"/>
                <w:rFonts w:asciiTheme="majorHAnsi" w:hAnsiTheme="majorHAnsi" w:cstheme="majorHAnsi"/>
                <w:noProof/>
                <w:sz w:val="21"/>
                <w:szCs w:val="21"/>
              </w:rPr>
              <w:t>Reporting reprisals</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_Toc46415934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7</w:t>
            </w:r>
            <w:r w:rsidR="002C392A" w:rsidRPr="002C392A">
              <w:rPr>
                <w:rFonts w:asciiTheme="majorHAnsi" w:hAnsiTheme="majorHAnsi" w:cstheme="majorHAnsi"/>
                <w:noProof/>
                <w:webHidden/>
                <w:sz w:val="21"/>
                <w:szCs w:val="21"/>
              </w:rPr>
              <w:fldChar w:fldCharType="end"/>
            </w:r>
          </w:hyperlink>
        </w:p>
        <w:p w14:paraId="52D3C412" w14:textId="77777777" w:rsidR="002C392A" w:rsidRPr="00C63000" w:rsidRDefault="00855350" w:rsidP="00C63000">
          <w:pPr>
            <w:pStyle w:val="TOC1"/>
            <w:rPr>
              <w:rFonts w:eastAsiaTheme="minorEastAsia"/>
            </w:rPr>
          </w:pPr>
          <w:hyperlink w:anchor="_Toc46415935" w:history="1">
            <w:r w:rsidR="002C392A" w:rsidRPr="00C63000">
              <w:rPr>
                <w:rStyle w:val="Hyperlink"/>
              </w:rPr>
              <w:t>-  PART 4 -  PROCEDURES FOR MANAGING AND INVESTIGATING DISCLOSURES OF WRONGDOING</w:t>
            </w:r>
            <w:r w:rsidR="002C392A" w:rsidRPr="00C63000">
              <w:rPr>
                <w:webHidden/>
              </w:rPr>
              <w:tab/>
            </w:r>
            <w:r w:rsidR="002C392A" w:rsidRPr="00C63000">
              <w:rPr>
                <w:webHidden/>
              </w:rPr>
              <w:fldChar w:fldCharType="begin"/>
            </w:r>
            <w:r w:rsidR="002C392A" w:rsidRPr="00C63000">
              <w:rPr>
                <w:webHidden/>
              </w:rPr>
              <w:instrText xml:space="preserve"> PAGEREF _Toc46415935 \h </w:instrText>
            </w:r>
            <w:r w:rsidR="002C392A" w:rsidRPr="00C63000">
              <w:rPr>
                <w:webHidden/>
              </w:rPr>
            </w:r>
            <w:r w:rsidR="002C392A" w:rsidRPr="00C63000">
              <w:rPr>
                <w:webHidden/>
              </w:rPr>
              <w:fldChar w:fldCharType="separate"/>
            </w:r>
            <w:r w:rsidR="002C392A" w:rsidRPr="00C63000">
              <w:rPr>
                <w:webHidden/>
              </w:rPr>
              <w:t>8</w:t>
            </w:r>
            <w:r w:rsidR="002C392A" w:rsidRPr="00C63000">
              <w:rPr>
                <w:webHidden/>
              </w:rPr>
              <w:fldChar w:fldCharType="end"/>
            </w:r>
          </w:hyperlink>
        </w:p>
        <w:p w14:paraId="2115BF42"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36" w:history="1">
            <w:r w:rsidR="002C392A" w:rsidRPr="002C392A">
              <w:rPr>
                <w:rStyle w:val="Hyperlink"/>
                <w:rFonts w:asciiTheme="majorHAnsi" w:hAnsiTheme="majorHAnsi" w:cstheme="majorHAnsi"/>
                <w:noProof/>
                <w:sz w:val="21"/>
                <w:szCs w:val="21"/>
              </w:rPr>
              <w:t>Assessing disclosures of wrongdoing</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_Toc46415936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8</w:t>
            </w:r>
            <w:r w:rsidR="002C392A" w:rsidRPr="002C392A">
              <w:rPr>
                <w:rFonts w:asciiTheme="majorHAnsi" w:hAnsiTheme="majorHAnsi" w:cstheme="majorHAnsi"/>
                <w:noProof/>
                <w:webHidden/>
                <w:sz w:val="21"/>
                <w:szCs w:val="21"/>
              </w:rPr>
              <w:fldChar w:fldCharType="end"/>
            </w:r>
          </w:hyperlink>
        </w:p>
        <w:p w14:paraId="5A5713DA"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37" w:history="1">
            <w:r w:rsidR="002C392A" w:rsidRPr="002C392A">
              <w:rPr>
                <w:rStyle w:val="Hyperlink"/>
                <w:rFonts w:asciiTheme="majorHAnsi" w:hAnsiTheme="majorHAnsi" w:cstheme="majorHAnsi"/>
                <w:noProof/>
                <w:sz w:val="21"/>
                <w:szCs w:val="21"/>
              </w:rPr>
              <w:t>Assessing good faith</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_Toc46415937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9</w:t>
            </w:r>
            <w:r w:rsidR="002C392A" w:rsidRPr="002C392A">
              <w:rPr>
                <w:rFonts w:asciiTheme="majorHAnsi" w:hAnsiTheme="majorHAnsi" w:cstheme="majorHAnsi"/>
                <w:noProof/>
                <w:webHidden/>
                <w:sz w:val="21"/>
                <w:szCs w:val="21"/>
              </w:rPr>
              <w:fldChar w:fldCharType="end"/>
            </w:r>
          </w:hyperlink>
        </w:p>
        <w:p w14:paraId="59A179F8"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38" w:history="1">
            <w:r w:rsidR="002C392A" w:rsidRPr="002C392A">
              <w:rPr>
                <w:rStyle w:val="Hyperlink"/>
                <w:rFonts w:asciiTheme="majorHAnsi" w:hAnsiTheme="majorHAnsi" w:cstheme="majorHAnsi"/>
                <w:noProof/>
                <w:sz w:val="21"/>
                <w:szCs w:val="21"/>
              </w:rPr>
              <w:t>Investigating disclosures of wrongdoing</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_Toc46415938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10</w:t>
            </w:r>
            <w:r w:rsidR="002C392A" w:rsidRPr="002C392A">
              <w:rPr>
                <w:rFonts w:asciiTheme="majorHAnsi" w:hAnsiTheme="majorHAnsi" w:cstheme="majorHAnsi"/>
                <w:noProof/>
                <w:webHidden/>
                <w:sz w:val="21"/>
                <w:szCs w:val="21"/>
              </w:rPr>
              <w:fldChar w:fldCharType="end"/>
            </w:r>
          </w:hyperlink>
        </w:p>
        <w:p w14:paraId="22D10EE4"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39" w:history="1">
            <w:r w:rsidR="002C392A" w:rsidRPr="002C392A">
              <w:rPr>
                <w:rStyle w:val="Hyperlink"/>
                <w:rFonts w:asciiTheme="majorHAnsi" w:hAnsiTheme="majorHAnsi" w:cstheme="majorHAnsi"/>
                <w:noProof/>
                <w:sz w:val="21"/>
                <w:szCs w:val="21"/>
              </w:rPr>
              <w:t>Ensuring procedural fairness</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_Toc46415939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11</w:t>
            </w:r>
            <w:r w:rsidR="002C392A" w:rsidRPr="002C392A">
              <w:rPr>
                <w:rFonts w:asciiTheme="majorHAnsi" w:hAnsiTheme="majorHAnsi" w:cstheme="majorHAnsi"/>
                <w:noProof/>
                <w:webHidden/>
                <w:sz w:val="21"/>
                <w:szCs w:val="21"/>
              </w:rPr>
              <w:fldChar w:fldCharType="end"/>
            </w:r>
          </w:hyperlink>
        </w:p>
        <w:p w14:paraId="4934F49A"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40" w:history="1">
            <w:r w:rsidR="002C392A" w:rsidRPr="002C392A">
              <w:rPr>
                <w:rStyle w:val="Hyperlink"/>
                <w:rFonts w:asciiTheme="majorHAnsi" w:hAnsiTheme="majorHAnsi" w:cstheme="majorHAnsi"/>
                <w:noProof/>
                <w:sz w:val="21"/>
                <w:szCs w:val="21"/>
              </w:rPr>
              <w:t>Protecting confidentiality</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_Toc46415940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12</w:t>
            </w:r>
            <w:r w:rsidR="002C392A" w:rsidRPr="002C392A">
              <w:rPr>
                <w:rFonts w:asciiTheme="majorHAnsi" w:hAnsiTheme="majorHAnsi" w:cstheme="majorHAnsi"/>
                <w:noProof/>
                <w:webHidden/>
                <w:sz w:val="21"/>
                <w:szCs w:val="21"/>
              </w:rPr>
              <w:fldChar w:fldCharType="end"/>
            </w:r>
          </w:hyperlink>
        </w:p>
        <w:p w14:paraId="0F98A57E"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41" w:history="1">
            <w:r w:rsidR="002C392A" w:rsidRPr="002C392A">
              <w:rPr>
                <w:rStyle w:val="Hyperlink"/>
                <w:rFonts w:asciiTheme="majorHAnsi" w:hAnsiTheme="majorHAnsi" w:cstheme="majorHAnsi"/>
                <w:noProof/>
                <w:sz w:val="21"/>
                <w:szCs w:val="21"/>
              </w:rPr>
              <w:t>Information Security</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_Toc46415941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12</w:t>
            </w:r>
            <w:r w:rsidR="002C392A" w:rsidRPr="002C392A">
              <w:rPr>
                <w:rFonts w:asciiTheme="majorHAnsi" w:hAnsiTheme="majorHAnsi" w:cstheme="majorHAnsi"/>
                <w:noProof/>
                <w:webHidden/>
                <w:sz w:val="21"/>
                <w:szCs w:val="21"/>
              </w:rPr>
              <w:fldChar w:fldCharType="end"/>
            </w:r>
          </w:hyperlink>
        </w:p>
        <w:p w14:paraId="6E119BAD"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42" w:history="1">
            <w:r w:rsidR="002C392A" w:rsidRPr="002C392A">
              <w:rPr>
                <w:rStyle w:val="Hyperlink"/>
                <w:rFonts w:asciiTheme="majorHAnsi" w:hAnsiTheme="majorHAnsi" w:cstheme="majorHAnsi"/>
                <w:noProof/>
                <w:sz w:val="21"/>
                <w:szCs w:val="21"/>
              </w:rPr>
              <w:t>Referring disclosures of wrongdoing</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_Toc46415942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13</w:t>
            </w:r>
            <w:r w:rsidR="002C392A" w:rsidRPr="002C392A">
              <w:rPr>
                <w:rFonts w:asciiTheme="majorHAnsi" w:hAnsiTheme="majorHAnsi" w:cstheme="majorHAnsi"/>
                <w:noProof/>
                <w:webHidden/>
                <w:sz w:val="21"/>
                <w:szCs w:val="21"/>
              </w:rPr>
              <w:fldChar w:fldCharType="end"/>
            </w:r>
          </w:hyperlink>
        </w:p>
        <w:p w14:paraId="348E31F0"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43" w:history="1">
            <w:r w:rsidR="002C392A" w:rsidRPr="002C392A">
              <w:rPr>
                <w:rStyle w:val="Hyperlink"/>
                <w:rFonts w:asciiTheme="majorHAnsi" w:hAnsiTheme="majorHAnsi" w:cstheme="majorHAnsi"/>
                <w:noProof/>
                <w:sz w:val="21"/>
                <w:szCs w:val="21"/>
              </w:rPr>
              <w:t>Matters constituting an imminent risk</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_Toc46415943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13</w:t>
            </w:r>
            <w:r w:rsidR="002C392A" w:rsidRPr="002C392A">
              <w:rPr>
                <w:rFonts w:asciiTheme="majorHAnsi" w:hAnsiTheme="majorHAnsi" w:cstheme="majorHAnsi"/>
                <w:noProof/>
                <w:webHidden/>
                <w:sz w:val="21"/>
                <w:szCs w:val="21"/>
              </w:rPr>
              <w:fldChar w:fldCharType="end"/>
            </w:r>
          </w:hyperlink>
        </w:p>
        <w:p w14:paraId="4E1E81DA"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44" w:history="1">
            <w:r w:rsidR="002C392A" w:rsidRPr="002C392A">
              <w:rPr>
                <w:rStyle w:val="Hyperlink"/>
                <w:rFonts w:asciiTheme="majorHAnsi" w:hAnsiTheme="majorHAnsi" w:cstheme="majorHAnsi"/>
                <w:noProof/>
                <w:sz w:val="21"/>
                <w:szCs w:val="21"/>
              </w:rPr>
              <w:t>Matters involving a possible offence</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_Toc46415944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14</w:t>
            </w:r>
            <w:r w:rsidR="002C392A" w:rsidRPr="002C392A">
              <w:rPr>
                <w:rFonts w:asciiTheme="majorHAnsi" w:hAnsiTheme="majorHAnsi" w:cstheme="majorHAnsi"/>
                <w:noProof/>
                <w:webHidden/>
                <w:sz w:val="21"/>
                <w:szCs w:val="21"/>
              </w:rPr>
              <w:fldChar w:fldCharType="end"/>
            </w:r>
          </w:hyperlink>
        </w:p>
        <w:p w14:paraId="036874D8"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45" w:history="1">
            <w:r w:rsidR="002C392A" w:rsidRPr="002C392A">
              <w:rPr>
                <w:rStyle w:val="Hyperlink"/>
                <w:rFonts w:asciiTheme="majorHAnsi" w:hAnsiTheme="majorHAnsi" w:cstheme="majorHAnsi"/>
                <w:noProof/>
                <w:sz w:val="21"/>
                <w:szCs w:val="21"/>
              </w:rPr>
              <w:t>Offences under the Act</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_Toc46415945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14</w:t>
            </w:r>
            <w:r w:rsidR="002C392A" w:rsidRPr="002C392A">
              <w:rPr>
                <w:rFonts w:asciiTheme="majorHAnsi" w:hAnsiTheme="majorHAnsi" w:cstheme="majorHAnsi"/>
                <w:noProof/>
                <w:webHidden/>
                <w:sz w:val="21"/>
                <w:szCs w:val="21"/>
              </w:rPr>
              <w:fldChar w:fldCharType="end"/>
            </w:r>
          </w:hyperlink>
        </w:p>
        <w:p w14:paraId="5957447B" w14:textId="77777777" w:rsidR="002C392A" w:rsidRPr="002C392A" w:rsidRDefault="00855350">
          <w:pPr>
            <w:pStyle w:val="TOC2"/>
            <w:tabs>
              <w:tab w:val="right" w:leader="dot" w:pos="9350"/>
            </w:tabs>
            <w:rPr>
              <w:rFonts w:asciiTheme="majorHAnsi" w:eastAsiaTheme="minorEastAsia" w:hAnsiTheme="majorHAnsi" w:cstheme="majorHAnsi"/>
              <w:noProof/>
              <w:sz w:val="21"/>
              <w:szCs w:val="21"/>
            </w:rPr>
          </w:pPr>
          <w:hyperlink w:anchor="_Toc46415946" w:history="1">
            <w:r w:rsidR="002C392A" w:rsidRPr="002C392A">
              <w:rPr>
                <w:rStyle w:val="Hyperlink"/>
                <w:rFonts w:asciiTheme="majorHAnsi" w:hAnsiTheme="majorHAnsi" w:cstheme="majorHAnsi"/>
                <w:noProof/>
                <w:sz w:val="21"/>
                <w:szCs w:val="21"/>
              </w:rPr>
              <w:t>Access to information requests</w:t>
            </w:r>
            <w:r w:rsidR="002C392A" w:rsidRPr="002C392A">
              <w:rPr>
                <w:rFonts w:asciiTheme="majorHAnsi" w:hAnsiTheme="majorHAnsi" w:cstheme="majorHAnsi"/>
                <w:noProof/>
                <w:webHidden/>
                <w:sz w:val="21"/>
                <w:szCs w:val="21"/>
              </w:rPr>
              <w:tab/>
            </w:r>
            <w:r w:rsidR="002C392A" w:rsidRPr="002C392A">
              <w:rPr>
                <w:rFonts w:asciiTheme="majorHAnsi" w:hAnsiTheme="majorHAnsi" w:cstheme="majorHAnsi"/>
                <w:noProof/>
                <w:webHidden/>
                <w:sz w:val="21"/>
                <w:szCs w:val="21"/>
              </w:rPr>
              <w:fldChar w:fldCharType="begin"/>
            </w:r>
            <w:r w:rsidR="002C392A" w:rsidRPr="002C392A">
              <w:rPr>
                <w:rFonts w:asciiTheme="majorHAnsi" w:hAnsiTheme="majorHAnsi" w:cstheme="majorHAnsi"/>
                <w:noProof/>
                <w:webHidden/>
                <w:sz w:val="21"/>
                <w:szCs w:val="21"/>
              </w:rPr>
              <w:instrText xml:space="preserve"> PAGEREF _Toc46415946 \h </w:instrText>
            </w:r>
            <w:r w:rsidR="002C392A" w:rsidRPr="002C392A">
              <w:rPr>
                <w:rFonts w:asciiTheme="majorHAnsi" w:hAnsiTheme="majorHAnsi" w:cstheme="majorHAnsi"/>
                <w:noProof/>
                <w:webHidden/>
                <w:sz w:val="21"/>
                <w:szCs w:val="21"/>
              </w:rPr>
            </w:r>
            <w:r w:rsidR="002C392A" w:rsidRPr="002C392A">
              <w:rPr>
                <w:rFonts w:asciiTheme="majorHAnsi" w:hAnsiTheme="majorHAnsi" w:cstheme="majorHAnsi"/>
                <w:noProof/>
                <w:webHidden/>
                <w:sz w:val="21"/>
                <w:szCs w:val="21"/>
              </w:rPr>
              <w:fldChar w:fldCharType="separate"/>
            </w:r>
            <w:r w:rsidR="002C392A" w:rsidRPr="002C392A">
              <w:rPr>
                <w:rFonts w:asciiTheme="majorHAnsi" w:hAnsiTheme="majorHAnsi" w:cstheme="majorHAnsi"/>
                <w:noProof/>
                <w:webHidden/>
                <w:sz w:val="21"/>
                <w:szCs w:val="21"/>
              </w:rPr>
              <w:t>14</w:t>
            </w:r>
            <w:r w:rsidR="002C392A" w:rsidRPr="002C392A">
              <w:rPr>
                <w:rFonts w:asciiTheme="majorHAnsi" w:hAnsiTheme="majorHAnsi" w:cstheme="majorHAnsi"/>
                <w:noProof/>
                <w:webHidden/>
                <w:sz w:val="21"/>
                <w:szCs w:val="21"/>
              </w:rPr>
              <w:fldChar w:fldCharType="end"/>
            </w:r>
          </w:hyperlink>
        </w:p>
        <w:p w14:paraId="03EAFD80" w14:textId="77777777" w:rsidR="002C392A" w:rsidRPr="002C392A" w:rsidRDefault="00855350" w:rsidP="00C63000">
          <w:pPr>
            <w:pStyle w:val="TOC1"/>
            <w:rPr>
              <w:rFonts w:eastAsiaTheme="minorEastAsia"/>
            </w:rPr>
          </w:pPr>
          <w:hyperlink w:anchor="_Toc46415947" w:history="1">
            <w:r w:rsidR="002C392A" w:rsidRPr="002C392A">
              <w:rPr>
                <w:rStyle w:val="Hyperlink"/>
              </w:rPr>
              <w:t>-  PART 5 -</w:t>
            </w:r>
            <w:r w:rsidR="002C392A" w:rsidRPr="00C63000">
              <w:rPr>
                <w:rStyle w:val="Hyperlink"/>
                <w:b w:val="0"/>
              </w:rPr>
              <w:t xml:space="preserve">  </w:t>
            </w:r>
            <w:r w:rsidR="002C392A" w:rsidRPr="00C63000">
              <w:rPr>
                <w:rStyle w:val="Hyperlink"/>
              </w:rPr>
              <w:t>ANNUAL REPORTING REQUIREMENTS</w:t>
            </w:r>
            <w:r w:rsidR="002C392A" w:rsidRPr="00C63000">
              <w:rPr>
                <w:webHidden/>
              </w:rPr>
              <w:tab/>
            </w:r>
            <w:r w:rsidR="002C392A" w:rsidRPr="00C63000">
              <w:rPr>
                <w:webHidden/>
              </w:rPr>
              <w:fldChar w:fldCharType="begin"/>
            </w:r>
            <w:r w:rsidR="002C392A" w:rsidRPr="00C63000">
              <w:rPr>
                <w:webHidden/>
              </w:rPr>
              <w:instrText xml:space="preserve"> PAGEREF _Toc46415947 \h </w:instrText>
            </w:r>
            <w:r w:rsidR="002C392A" w:rsidRPr="00C63000">
              <w:rPr>
                <w:webHidden/>
              </w:rPr>
            </w:r>
            <w:r w:rsidR="002C392A" w:rsidRPr="00C63000">
              <w:rPr>
                <w:webHidden/>
              </w:rPr>
              <w:fldChar w:fldCharType="separate"/>
            </w:r>
            <w:r w:rsidR="002C392A" w:rsidRPr="00C63000">
              <w:rPr>
                <w:webHidden/>
              </w:rPr>
              <w:t>14</w:t>
            </w:r>
            <w:r w:rsidR="002C392A" w:rsidRPr="00C63000">
              <w:rPr>
                <w:webHidden/>
              </w:rPr>
              <w:fldChar w:fldCharType="end"/>
            </w:r>
          </w:hyperlink>
        </w:p>
        <w:p w14:paraId="690BD0AB" w14:textId="306A4F42" w:rsidR="002C392A" w:rsidRPr="00C63000" w:rsidRDefault="00356B17" w:rsidP="00C63000">
          <w:pPr>
            <w:pStyle w:val="TOC1"/>
            <w:rPr>
              <w:rFonts w:eastAsiaTheme="minorEastAsia"/>
              <w:b w:val="0"/>
            </w:rPr>
          </w:pPr>
          <w:r>
            <w:t xml:space="preserve">     </w:t>
          </w:r>
          <w:hyperlink w:anchor="_Toc46415948" w:history="1">
            <w:r w:rsidR="002C392A" w:rsidRPr="00C63000">
              <w:rPr>
                <w:rStyle w:val="Hyperlink"/>
                <w:b w:val="0"/>
              </w:rPr>
              <w:t>Definitions</w:t>
            </w:r>
            <w:r w:rsidR="002C392A" w:rsidRPr="00C63000">
              <w:rPr>
                <w:b w:val="0"/>
                <w:webHidden/>
              </w:rPr>
              <w:tab/>
            </w:r>
            <w:r w:rsidR="002C392A" w:rsidRPr="00C63000">
              <w:rPr>
                <w:b w:val="0"/>
                <w:webHidden/>
              </w:rPr>
              <w:fldChar w:fldCharType="begin"/>
            </w:r>
            <w:r w:rsidR="002C392A" w:rsidRPr="00C63000">
              <w:rPr>
                <w:b w:val="0"/>
                <w:webHidden/>
              </w:rPr>
              <w:instrText xml:space="preserve"> PAGEREF _Toc46415948 \h </w:instrText>
            </w:r>
            <w:r w:rsidR="002C392A" w:rsidRPr="00C63000">
              <w:rPr>
                <w:b w:val="0"/>
                <w:webHidden/>
              </w:rPr>
            </w:r>
            <w:r w:rsidR="002C392A" w:rsidRPr="00C63000">
              <w:rPr>
                <w:b w:val="0"/>
                <w:webHidden/>
              </w:rPr>
              <w:fldChar w:fldCharType="separate"/>
            </w:r>
            <w:r w:rsidR="002C392A" w:rsidRPr="00C63000">
              <w:rPr>
                <w:b w:val="0"/>
                <w:webHidden/>
              </w:rPr>
              <w:t>15</w:t>
            </w:r>
            <w:r w:rsidR="002C392A" w:rsidRPr="00C63000">
              <w:rPr>
                <w:b w:val="0"/>
                <w:webHidden/>
              </w:rPr>
              <w:fldChar w:fldCharType="end"/>
            </w:r>
          </w:hyperlink>
        </w:p>
        <w:p w14:paraId="055120AB" w14:textId="4C79F066" w:rsidR="002C392A" w:rsidRPr="00C63000" w:rsidRDefault="00356B17" w:rsidP="00C63000">
          <w:pPr>
            <w:pStyle w:val="TOC1"/>
            <w:rPr>
              <w:rFonts w:eastAsiaTheme="minorEastAsia"/>
              <w:b w:val="0"/>
            </w:rPr>
          </w:pPr>
          <w:r>
            <w:t xml:space="preserve">     </w:t>
          </w:r>
          <w:hyperlink w:anchor="_Toc46415949" w:history="1">
            <w:r w:rsidR="002C392A" w:rsidRPr="00C63000">
              <w:rPr>
                <w:rStyle w:val="Hyperlink"/>
                <w:b w:val="0"/>
              </w:rPr>
              <w:t>References</w:t>
            </w:r>
            <w:r w:rsidR="002C392A" w:rsidRPr="00C63000">
              <w:rPr>
                <w:b w:val="0"/>
                <w:webHidden/>
              </w:rPr>
              <w:tab/>
            </w:r>
            <w:r w:rsidR="002C392A" w:rsidRPr="00C63000">
              <w:rPr>
                <w:b w:val="0"/>
                <w:webHidden/>
              </w:rPr>
              <w:fldChar w:fldCharType="begin"/>
            </w:r>
            <w:r w:rsidR="002C392A" w:rsidRPr="00C63000">
              <w:rPr>
                <w:b w:val="0"/>
                <w:webHidden/>
              </w:rPr>
              <w:instrText xml:space="preserve"> PAGEREF _Toc46415949 \h </w:instrText>
            </w:r>
            <w:r w:rsidR="002C392A" w:rsidRPr="00C63000">
              <w:rPr>
                <w:b w:val="0"/>
                <w:webHidden/>
              </w:rPr>
            </w:r>
            <w:r w:rsidR="002C392A" w:rsidRPr="00C63000">
              <w:rPr>
                <w:b w:val="0"/>
                <w:webHidden/>
              </w:rPr>
              <w:fldChar w:fldCharType="separate"/>
            </w:r>
            <w:r w:rsidR="002C392A" w:rsidRPr="00C63000">
              <w:rPr>
                <w:b w:val="0"/>
                <w:webHidden/>
              </w:rPr>
              <w:t>15</w:t>
            </w:r>
            <w:r w:rsidR="002C392A" w:rsidRPr="00C63000">
              <w:rPr>
                <w:b w:val="0"/>
                <w:webHidden/>
              </w:rPr>
              <w:fldChar w:fldCharType="end"/>
            </w:r>
          </w:hyperlink>
        </w:p>
        <w:p w14:paraId="145EECDB" w14:textId="028AFA78" w:rsidR="002C392A" w:rsidRPr="00C63000" w:rsidRDefault="00356B17" w:rsidP="00C63000">
          <w:pPr>
            <w:pStyle w:val="TOC1"/>
            <w:rPr>
              <w:rFonts w:eastAsiaTheme="minorEastAsia"/>
              <w:b w:val="0"/>
            </w:rPr>
          </w:pPr>
          <w:r>
            <w:t xml:space="preserve">     </w:t>
          </w:r>
          <w:hyperlink w:anchor="_Toc46415950" w:history="1">
            <w:r w:rsidR="002C392A" w:rsidRPr="00C63000">
              <w:rPr>
                <w:rStyle w:val="Hyperlink"/>
                <w:b w:val="0"/>
              </w:rPr>
              <w:t>Appendix 1 – Disclosure of Wrongdoing Form</w:t>
            </w:r>
            <w:r w:rsidR="002C392A" w:rsidRPr="00C63000">
              <w:rPr>
                <w:b w:val="0"/>
                <w:webHidden/>
              </w:rPr>
              <w:tab/>
            </w:r>
            <w:r w:rsidR="002C392A" w:rsidRPr="00C63000">
              <w:rPr>
                <w:b w:val="0"/>
                <w:webHidden/>
              </w:rPr>
              <w:fldChar w:fldCharType="begin"/>
            </w:r>
            <w:r w:rsidR="002C392A" w:rsidRPr="00C63000">
              <w:rPr>
                <w:b w:val="0"/>
                <w:webHidden/>
              </w:rPr>
              <w:instrText xml:space="preserve"> PAGEREF _Toc46415950 \h </w:instrText>
            </w:r>
            <w:r w:rsidR="002C392A" w:rsidRPr="00C63000">
              <w:rPr>
                <w:b w:val="0"/>
                <w:webHidden/>
              </w:rPr>
            </w:r>
            <w:r w:rsidR="002C392A" w:rsidRPr="00C63000">
              <w:rPr>
                <w:b w:val="0"/>
                <w:webHidden/>
              </w:rPr>
              <w:fldChar w:fldCharType="separate"/>
            </w:r>
            <w:r w:rsidR="002C392A" w:rsidRPr="00C63000">
              <w:rPr>
                <w:b w:val="0"/>
                <w:webHidden/>
              </w:rPr>
              <w:t>16</w:t>
            </w:r>
            <w:r w:rsidR="002C392A" w:rsidRPr="00C63000">
              <w:rPr>
                <w:b w:val="0"/>
                <w:webHidden/>
              </w:rPr>
              <w:fldChar w:fldCharType="end"/>
            </w:r>
          </w:hyperlink>
        </w:p>
        <w:p w14:paraId="18B151E5" w14:textId="77777777" w:rsidR="004654E9" w:rsidRPr="005605DA" w:rsidRDefault="004654E9" w:rsidP="00F43C76">
          <w:pPr>
            <w:rPr>
              <w:rFonts w:asciiTheme="majorHAnsi" w:hAnsiTheme="majorHAnsi"/>
            </w:rPr>
          </w:pPr>
          <w:r w:rsidRPr="002C392A">
            <w:rPr>
              <w:rFonts w:asciiTheme="majorHAnsi" w:hAnsiTheme="majorHAnsi" w:cstheme="majorHAnsi"/>
              <w:bCs/>
              <w:noProof/>
              <w:sz w:val="21"/>
              <w:szCs w:val="21"/>
            </w:rPr>
            <w:fldChar w:fldCharType="end"/>
          </w:r>
        </w:p>
      </w:sdtContent>
    </w:sdt>
    <w:p w14:paraId="659F8AD7" w14:textId="77777777" w:rsidR="00CC2C4D" w:rsidRPr="005605DA" w:rsidRDefault="00CC2C4D" w:rsidP="00CC2C4D">
      <w:pPr>
        <w:pStyle w:val="Heading1"/>
        <w:jc w:val="center"/>
        <w:rPr>
          <w:b/>
          <w:color w:val="000000" w:themeColor="text1"/>
          <w:sz w:val="28"/>
          <w:szCs w:val="28"/>
        </w:rPr>
      </w:pPr>
      <w:bookmarkStart w:id="0" w:name="_Toc46415917"/>
      <w:r w:rsidRPr="005605DA">
        <w:rPr>
          <w:b/>
          <w:color w:val="000000" w:themeColor="text1"/>
          <w:sz w:val="28"/>
          <w:szCs w:val="28"/>
        </w:rPr>
        <w:lastRenderedPageBreak/>
        <w:t xml:space="preserve">-  PART 1 - </w:t>
      </w:r>
      <w:r w:rsidRPr="005605DA">
        <w:rPr>
          <w:b/>
          <w:color w:val="000000" w:themeColor="text1"/>
          <w:sz w:val="28"/>
          <w:szCs w:val="28"/>
        </w:rPr>
        <w:br/>
      </w:r>
      <w:r w:rsidRPr="005605DA">
        <w:rPr>
          <w:color w:val="000000" w:themeColor="text1"/>
          <w:sz w:val="28"/>
          <w:szCs w:val="28"/>
        </w:rPr>
        <w:t>WHISTLEBLOWER PROTECTION POLICY</w:t>
      </w:r>
      <w:bookmarkEnd w:id="0"/>
    </w:p>
    <w:p w14:paraId="349E5357" w14:textId="77777777" w:rsidR="004654E9" w:rsidRPr="005605DA" w:rsidRDefault="004654E9" w:rsidP="00CC2C4D">
      <w:pPr>
        <w:pStyle w:val="Heading2"/>
        <w:shd w:val="clear" w:color="auto" w:fill="FFFFFF" w:themeFill="background1"/>
        <w:rPr>
          <w:b/>
        </w:rPr>
      </w:pPr>
    </w:p>
    <w:p w14:paraId="38F00666" w14:textId="77777777" w:rsidR="00CD4C6A" w:rsidRPr="005605DA" w:rsidRDefault="004654E9" w:rsidP="00B25DAD">
      <w:pPr>
        <w:pStyle w:val="Heading2"/>
        <w:shd w:val="clear" w:color="auto" w:fill="F2F2F2" w:themeFill="background1" w:themeFillShade="F2"/>
        <w:ind w:left="180" w:hanging="180"/>
        <w:rPr>
          <w:sz w:val="24"/>
          <w:szCs w:val="24"/>
        </w:rPr>
      </w:pPr>
      <w:r w:rsidRPr="005605DA">
        <w:t xml:space="preserve">   </w:t>
      </w:r>
      <w:bookmarkStart w:id="1" w:name="_Toc46415918"/>
      <w:r w:rsidR="00CD4C6A" w:rsidRPr="005605DA">
        <w:rPr>
          <w:sz w:val="28"/>
          <w:szCs w:val="28"/>
        </w:rPr>
        <w:t>Policy Statement</w:t>
      </w:r>
      <w:bookmarkEnd w:id="1"/>
      <w:r w:rsidR="006E5206" w:rsidRPr="005605DA">
        <w:rPr>
          <w:sz w:val="28"/>
          <w:szCs w:val="28"/>
        </w:rPr>
        <w:br/>
      </w:r>
    </w:p>
    <w:p w14:paraId="6B325011" w14:textId="1F526F37" w:rsidR="00CD4C6A" w:rsidRPr="005605DA" w:rsidRDefault="004654E9" w:rsidP="00B25DAD">
      <w:pPr>
        <w:shd w:val="clear" w:color="auto" w:fill="F2F2F2" w:themeFill="background1" w:themeFillShade="F2"/>
        <w:ind w:left="180" w:hanging="180"/>
        <w:rPr>
          <w:rFonts w:asciiTheme="majorHAnsi" w:hAnsiTheme="majorHAnsi"/>
        </w:rPr>
      </w:pPr>
      <w:r w:rsidRPr="005605DA">
        <w:rPr>
          <w:rFonts w:asciiTheme="majorHAnsi" w:hAnsiTheme="majorHAnsi"/>
        </w:rPr>
        <w:t xml:space="preserve">    </w:t>
      </w:r>
      <w:r w:rsidR="00CD4C6A" w:rsidRPr="005605DA">
        <w:rPr>
          <w:rFonts w:asciiTheme="majorHAnsi" w:hAnsiTheme="majorHAnsi"/>
        </w:rPr>
        <w:t>A just workplace culture is fundament</w:t>
      </w:r>
      <w:r w:rsidR="002B709B" w:rsidRPr="005605DA">
        <w:rPr>
          <w:rFonts w:asciiTheme="majorHAnsi" w:hAnsiTheme="majorHAnsi"/>
        </w:rPr>
        <w:t xml:space="preserve">al to the success of </w:t>
      </w:r>
      <w:r w:rsidR="000123B5">
        <w:rPr>
          <w:rFonts w:asciiTheme="majorHAnsi" w:hAnsiTheme="majorHAnsi"/>
        </w:rPr>
        <w:t>school d</w:t>
      </w:r>
      <w:r w:rsidR="008F7FF0">
        <w:rPr>
          <w:rFonts w:asciiTheme="majorHAnsi" w:hAnsiTheme="majorHAnsi"/>
        </w:rPr>
        <w:t>ivisions</w:t>
      </w:r>
      <w:r w:rsidR="002B709B" w:rsidRPr="005605DA">
        <w:rPr>
          <w:rFonts w:asciiTheme="majorHAnsi" w:hAnsiTheme="majorHAnsi"/>
        </w:rPr>
        <w:t xml:space="preserve"> in Alberta</w:t>
      </w:r>
      <w:r w:rsidR="00CD4C6A" w:rsidRPr="005605DA">
        <w:rPr>
          <w:rFonts w:asciiTheme="majorHAnsi" w:hAnsiTheme="majorHAnsi"/>
        </w:rPr>
        <w:t xml:space="preserve">.  </w:t>
      </w:r>
      <w:r w:rsidR="007259BF" w:rsidRPr="005605DA">
        <w:rPr>
          <w:rFonts w:asciiTheme="majorHAnsi" w:hAnsiTheme="majorHAnsi"/>
        </w:rPr>
        <w:t>T</w:t>
      </w:r>
      <w:r w:rsidR="00B25DAD" w:rsidRPr="005605DA">
        <w:rPr>
          <w:rFonts w:asciiTheme="majorHAnsi" w:hAnsiTheme="majorHAnsi"/>
        </w:rPr>
        <w:t xml:space="preserve">o ensure </w:t>
      </w:r>
      <w:r w:rsidR="00491092" w:rsidRPr="005605DA">
        <w:rPr>
          <w:rFonts w:asciiTheme="majorHAnsi" w:hAnsiTheme="majorHAnsi"/>
          <w:color w:val="FF0000"/>
        </w:rPr>
        <w:t>[school</w:t>
      </w:r>
      <w:r w:rsidR="000123B5">
        <w:rPr>
          <w:rFonts w:asciiTheme="majorHAnsi" w:hAnsiTheme="majorHAnsi"/>
          <w:color w:val="FF0000"/>
        </w:rPr>
        <w:t xml:space="preserve"> division</w:t>
      </w:r>
      <w:r w:rsidR="00491092" w:rsidRPr="005605DA">
        <w:rPr>
          <w:rFonts w:asciiTheme="majorHAnsi" w:hAnsiTheme="majorHAnsi"/>
          <w:color w:val="FF0000"/>
        </w:rPr>
        <w:t xml:space="preserve"> name] </w:t>
      </w:r>
      <w:r w:rsidR="00807D54" w:rsidRPr="005605DA">
        <w:rPr>
          <w:rFonts w:asciiTheme="majorHAnsi" w:hAnsiTheme="majorHAnsi"/>
        </w:rPr>
        <w:t>maintain</w:t>
      </w:r>
      <w:r w:rsidR="002B709B" w:rsidRPr="005605DA">
        <w:rPr>
          <w:rFonts w:asciiTheme="majorHAnsi" w:hAnsiTheme="majorHAnsi"/>
        </w:rPr>
        <w:t>s</w:t>
      </w:r>
      <w:r w:rsidR="00807D54" w:rsidRPr="005605DA">
        <w:rPr>
          <w:rFonts w:asciiTheme="majorHAnsi" w:hAnsiTheme="majorHAnsi"/>
        </w:rPr>
        <w:t xml:space="preserve"> high standards of legal, ethical and fiscal behavior,</w:t>
      </w:r>
      <w:r w:rsidR="00CB156A" w:rsidRPr="005605DA">
        <w:rPr>
          <w:rFonts w:asciiTheme="majorHAnsi" w:hAnsiTheme="majorHAnsi"/>
        </w:rPr>
        <w:t xml:space="preserve"> </w:t>
      </w:r>
      <w:r w:rsidR="000123B5">
        <w:rPr>
          <w:rFonts w:asciiTheme="majorHAnsi" w:hAnsiTheme="majorHAnsi"/>
          <w:color w:val="FF0000"/>
        </w:rPr>
        <w:t>[school division name]</w:t>
      </w:r>
      <w:r w:rsidR="00491092" w:rsidRPr="005605DA">
        <w:rPr>
          <w:rFonts w:asciiTheme="majorHAnsi" w:hAnsiTheme="majorHAnsi"/>
          <w:color w:val="FF0000"/>
        </w:rPr>
        <w:t xml:space="preserve"> </w:t>
      </w:r>
      <w:r w:rsidR="00CB156A" w:rsidRPr="005605DA">
        <w:rPr>
          <w:rFonts w:asciiTheme="majorHAnsi" w:hAnsiTheme="majorHAnsi"/>
        </w:rPr>
        <w:t>endorses a culture where</w:t>
      </w:r>
      <w:r w:rsidR="00CD4C6A" w:rsidRPr="005605DA">
        <w:rPr>
          <w:rFonts w:asciiTheme="majorHAnsi" w:hAnsiTheme="majorHAnsi"/>
        </w:rPr>
        <w:t xml:space="preserve"> employees and management work collaboratively to detect and remedy wrongdoing, and employees who come forward</w:t>
      </w:r>
      <w:r w:rsidR="00807D54" w:rsidRPr="005605DA">
        <w:rPr>
          <w:rFonts w:asciiTheme="majorHAnsi" w:hAnsiTheme="majorHAnsi"/>
        </w:rPr>
        <w:t xml:space="preserve"> to report wrongdoing</w:t>
      </w:r>
      <w:r w:rsidR="00CD4C6A" w:rsidRPr="005605DA">
        <w:rPr>
          <w:rFonts w:asciiTheme="majorHAnsi" w:hAnsiTheme="majorHAnsi"/>
        </w:rPr>
        <w:t xml:space="preserve"> </w:t>
      </w:r>
      <w:proofErr w:type="gramStart"/>
      <w:r w:rsidR="00CD4C6A" w:rsidRPr="005605DA">
        <w:rPr>
          <w:rFonts w:asciiTheme="majorHAnsi" w:hAnsiTheme="majorHAnsi"/>
        </w:rPr>
        <w:t>are protec</w:t>
      </w:r>
      <w:r w:rsidR="00B25DAD" w:rsidRPr="005605DA">
        <w:rPr>
          <w:rFonts w:asciiTheme="majorHAnsi" w:hAnsiTheme="majorHAnsi"/>
        </w:rPr>
        <w:t xml:space="preserve">ted and </w:t>
      </w:r>
      <w:r w:rsidR="00BE6633">
        <w:rPr>
          <w:rFonts w:asciiTheme="majorHAnsi" w:hAnsiTheme="majorHAnsi"/>
        </w:rPr>
        <w:t>valued</w:t>
      </w:r>
      <w:proofErr w:type="gramEnd"/>
      <w:r w:rsidR="00CD4C6A" w:rsidRPr="005605DA">
        <w:rPr>
          <w:rFonts w:asciiTheme="majorHAnsi" w:hAnsiTheme="majorHAnsi"/>
        </w:rPr>
        <w:t xml:space="preserve">. </w:t>
      </w:r>
      <w:r w:rsidRPr="005605DA">
        <w:rPr>
          <w:rFonts w:asciiTheme="majorHAnsi" w:hAnsiTheme="majorHAnsi"/>
        </w:rPr>
        <w:br/>
      </w:r>
    </w:p>
    <w:p w14:paraId="0436944A" w14:textId="77777777" w:rsidR="00CD4C6A" w:rsidRPr="005605DA" w:rsidRDefault="00CD4C6A" w:rsidP="00CD4C6A">
      <w:pPr>
        <w:rPr>
          <w:rFonts w:asciiTheme="majorHAnsi" w:hAnsiTheme="majorHAnsi"/>
        </w:rPr>
      </w:pPr>
    </w:p>
    <w:p w14:paraId="3CE394F4" w14:textId="77777777" w:rsidR="00C72545" w:rsidRPr="005605DA" w:rsidRDefault="00C72545" w:rsidP="00CD4C6A">
      <w:pPr>
        <w:pStyle w:val="Heading2"/>
        <w:rPr>
          <w:sz w:val="16"/>
          <w:szCs w:val="16"/>
        </w:rPr>
      </w:pPr>
      <w:bookmarkStart w:id="2" w:name="_Toc46415919"/>
      <w:r w:rsidRPr="005605DA">
        <w:t>Application</w:t>
      </w:r>
      <w:bookmarkEnd w:id="2"/>
      <w:r w:rsidR="002B709B" w:rsidRPr="005605DA">
        <w:br/>
      </w:r>
    </w:p>
    <w:p w14:paraId="01D625B8" w14:textId="77777777" w:rsidR="002B709B" w:rsidRPr="005605DA" w:rsidRDefault="00807D54" w:rsidP="000123B5">
      <w:pPr>
        <w:pStyle w:val="ListParagraph"/>
        <w:numPr>
          <w:ilvl w:val="0"/>
          <w:numId w:val="3"/>
        </w:numPr>
        <w:ind w:left="900" w:hanging="540"/>
        <w:rPr>
          <w:rFonts w:asciiTheme="majorHAnsi" w:hAnsiTheme="majorHAnsi"/>
        </w:rPr>
      </w:pPr>
      <w:r w:rsidRPr="005605DA">
        <w:rPr>
          <w:rFonts w:asciiTheme="majorHAnsi" w:hAnsiTheme="majorHAnsi"/>
        </w:rPr>
        <w:t xml:space="preserve">The </w:t>
      </w:r>
      <w:r w:rsidRPr="005605DA">
        <w:rPr>
          <w:rFonts w:asciiTheme="majorHAnsi" w:hAnsiTheme="majorHAnsi"/>
          <w:i/>
        </w:rPr>
        <w:t xml:space="preserve">Public Interest Disclosure </w:t>
      </w:r>
      <w:r w:rsidRPr="004F7A33">
        <w:rPr>
          <w:rFonts w:asciiTheme="majorHAnsi" w:hAnsiTheme="majorHAnsi"/>
        </w:rPr>
        <w:t>(</w:t>
      </w:r>
      <w:r w:rsidRPr="005605DA">
        <w:rPr>
          <w:rFonts w:asciiTheme="majorHAnsi" w:hAnsiTheme="majorHAnsi"/>
          <w:i/>
        </w:rPr>
        <w:t>Whistleblower Protection</w:t>
      </w:r>
      <w:r w:rsidRPr="004F7A33">
        <w:rPr>
          <w:rFonts w:asciiTheme="majorHAnsi" w:hAnsiTheme="majorHAnsi"/>
        </w:rPr>
        <w:t>)</w:t>
      </w:r>
      <w:r w:rsidRPr="005605DA">
        <w:rPr>
          <w:rFonts w:asciiTheme="majorHAnsi" w:hAnsiTheme="majorHAnsi"/>
          <w:i/>
        </w:rPr>
        <w:t xml:space="preserve"> Act</w:t>
      </w:r>
      <w:r w:rsidR="00BE6633">
        <w:rPr>
          <w:rFonts w:asciiTheme="majorHAnsi" w:hAnsiTheme="majorHAnsi"/>
          <w:i/>
        </w:rPr>
        <w:t xml:space="preserve"> </w:t>
      </w:r>
      <w:r w:rsidR="00BE6633">
        <w:rPr>
          <w:rFonts w:asciiTheme="majorHAnsi" w:hAnsiTheme="majorHAnsi"/>
        </w:rPr>
        <w:t>(the Act)</w:t>
      </w:r>
      <w:r w:rsidRPr="005605DA">
        <w:rPr>
          <w:rFonts w:asciiTheme="majorHAnsi" w:hAnsiTheme="majorHAnsi"/>
        </w:rPr>
        <w:t xml:space="preserve"> </w:t>
      </w:r>
      <w:r w:rsidR="00B25DAD" w:rsidRPr="005605DA">
        <w:rPr>
          <w:rFonts w:asciiTheme="majorHAnsi" w:hAnsiTheme="majorHAnsi"/>
        </w:rPr>
        <w:t>facilitates</w:t>
      </w:r>
      <w:r w:rsidRPr="005605DA">
        <w:rPr>
          <w:rFonts w:asciiTheme="majorHAnsi" w:hAnsiTheme="majorHAnsi"/>
        </w:rPr>
        <w:t xml:space="preserve"> the disclosure and investigation of significant and serious matters that employees believe to be unlawful, dangerous or injurious to the public interest.  The Act applies to employees of </w:t>
      </w:r>
      <w:r w:rsidR="000123B5">
        <w:rPr>
          <w:rFonts w:asciiTheme="majorHAnsi" w:hAnsiTheme="majorHAnsi"/>
        </w:rPr>
        <w:t xml:space="preserve">school divisions </w:t>
      </w:r>
      <w:r w:rsidR="002B709B" w:rsidRPr="005605DA">
        <w:rPr>
          <w:rFonts w:asciiTheme="majorHAnsi" w:hAnsiTheme="majorHAnsi"/>
        </w:rPr>
        <w:t>in Alberta</w:t>
      </w:r>
      <w:r w:rsidR="000123B5">
        <w:rPr>
          <w:rFonts w:asciiTheme="majorHAnsi" w:hAnsiTheme="majorHAnsi"/>
        </w:rPr>
        <w:t>.</w:t>
      </w:r>
    </w:p>
    <w:p w14:paraId="0F71A57D" w14:textId="77777777" w:rsidR="002B709B" w:rsidRPr="005605DA" w:rsidRDefault="002B709B" w:rsidP="002B709B">
      <w:pPr>
        <w:pStyle w:val="ListParagraph"/>
        <w:rPr>
          <w:rFonts w:asciiTheme="majorHAnsi" w:hAnsiTheme="majorHAnsi"/>
        </w:rPr>
      </w:pPr>
    </w:p>
    <w:p w14:paraId="15E6753F" w14:textId="77777777" w:rsidR="00EA1C4D" w:rsidRPr="005605DA" w:rsidRDefault="00EA1C4D" w:rsidP="00CC2C4D">
      <w:pPr>
        <w:pStyle w:val="ListParagraph"/>
        <w:numPr>
          <w:ilvl w:val="0"/>
          <w:numId w:val="3"/>
        </w:numPr>
        <w:ind w:left="900" w:hanging="540"/>
        <w:rPr>
          <w:rFonts w:asciiTheme="majorHAnsi" w:hAnsiTheme="majorHAnsi"/>
        </w:rPr>
      </w:pPr>
      <w:r w:rsidRPr="005605DA">
        <w:rPr>
          <w:rFonts w:asciiTheme="majorHAnsi" w:hAnsiTheme="majorHAnsi"/>
        </w:rPr>
        <w:t xml:space="preserve">The Act and this procedure only apply with respect to wrongdoings committed after the Act </w:t>
      </w:r>
      <w:r w:rsidR="002B709B" w:rsidRPr="005605DA">
        <w:rPr>
          <w:rFonts w:asciiTheme="majorHAnsi" w:hAnsiTheme="majorHAnsi"/>
        </w:rPr>
        <w:t>came into force on June 1, 2013, and to wrongdoing</w:t>
      </w:r>
      <w:r w:rsidR="009E4C57">
        <w:rPr>
          <w:rFonts w:asciiTheme="majorHAnsi" w:hAnsiTheme="majorHAnsi"/>
        </w:rPr>
        <w:t>s added to the amended Act that</w:t>
      </w:r>
      <w:r w:rsidR="002B709B" w:rsidRPr="005605DA">
        <w:rPr>
          <w:rFonts w:asciiTheme="majorHAnsi" w:hAnsiTheme="majorHAnsi"/>
        </w:rPr>
        <w:t xml:space="preserve"> came into force on March 1, 2018.  </w:t>
      </w:r>
    </w:p>
    <w:p w14:paraId="452CAB48" w14:textId="77777777" w:rsidR="002B709B" w:rsidRPr="005605DA" w:rsidRDefault="002B709B" w:rsidP="00CC2C4D">
      <w:pPr>
        <w:pStyle w:val="ListParagraph"/>
        <w:ind w:left="900" w:hanging="540"/>
        <w:rPr>
          <w:rFonts w:asciiTheme="majorHAnsi" w:hAnsiTheme="majorHAnsi"/>
        </w:rPr>
      </w:pPr>
    </w:p>
    <w:p w14:paraId="5DB3C83D" w14:textId="77777777" w:rsidR="00EA1C4D" w:rsidRPr="005605DA" w:rsidRDefault="00EA1C4D" w:rsidP="00CC2C4D">
      <w:pPr>
        <w:pStyle w:val="ListParagraph"/>
        <w:numPr>
          <w:ilvl w:val="0"/>
          <w:numId w:val="3"/>
        </w:numPr>
        <w:ind w:left="900" w:hanging="540"/>
        <w:rPr>
          <w:rFonts w:asciiTheme="majorHAnsi" w:hAnsiTheme="majorHAnsi"/>
        </w:rPr>
      </w:pPr>
      <w:r w:rsidRPr="005605DA">
        <w:rPr>
          <w:rFonts w:asciiTheme="majorHAnsi" w:hAnsiTheme="majorHAnsi"/>
        </w:rPr>
        <w:t xml:space="preserve">Matters that do not relate to wrongdoings defined under the Act will continue to </w:t>
      </w:r>
      <w:proofErr w:type="gramStart"/>
      <w:r w:rsidRPr="005605DA">
        <w:rPr>
          <w:rFonts w:asciiTheme="majorHAnsi" w:hAnsiTheme="majorHAnsi"/>
        </w:rPr>
        <w:t>be managed</w:t>
      </w:r>
      <w:proofErr w:type="gramEnd"/>
      <w:r w:rsidRPr="005605DA">
        <w:rPr>
          <w:rFonts w:asciiTheme="majorHAnsi" w:hAnsiTheme="majorHAnsi"/>
        </w:rPr>
        <w:t xml:space="preserve"> in accordance with </w:t>
      </w:r>
      <w:r w:rsidR="002B709B" w:rsidRPr="005605DA">
        <w:rPr>
          <w:rFonts w:asciiTheme="majorHAnsi" w:hAnsiTheme="majorHAnsi"/>
        </w:rPr>
        <w:t xml:space="preserve">other </w:t>
      </w:r>
      <w:r w:rsidR="00CC2C4D" w:rsidRPr="005605DA">
        <w:rPr>
          <w:rFonts w:asciiTheme="majorHAnsi" w:hAnsiTheme="majorHAnsi"/>
        </w:rPr>
        <w:t xml:space="preserve">internal </w:t>
      </w:r>
      <w:r w:rsidR="002B709B" w:rsidRPr="005605DA">
        <w:rPr>
          <w:rFonts w:asciiTheme="majorHAnsi" w:hAnsiTheme="majorHAnsi"/>
        </w:rPr>
        <w:t>operational policies &amp; p</w:t>
      </w:r>
      <w:r w:rsidRPr="005605DA">
        <w:rPr>
          <w:rFonts w:asciiTheme="majorHAnsi" w:hAnsiTheme="majorHAnsi"/>
        </w:rPr>
        <w:t xml:space="preserve">rocedures.  </w:t>
      </w:r>
      <w:r w:rsidRPr="005605DA">
        <w:rPr>
          <w:rFonts w:asciiTheme="majorHAnsi" w:hAnsiTheme="majorHAnsi"/>
        </w:rPr>
        <w:br/>
      </w:r>
    </w:p>
    <w:p w14:paraId="5515B941" w14:textId="77777777" w:rsidR="00807D54" w:rsidRPr="005605DA" w:rsidRDefault="009F3CDD" w:rsidP="009F3CDD">
      <w:pPr>
        <w:pStyle w:val="Heading2"/>
        <w:rPr>
          <w:sz w:val="16"/>
          <w:szCs w:val="16"/>
        </w:rPr>
      </w:pPr>
      <w:bookmarkStart w:id="3" w:name="_Toc46415920"/>
      <w:r w:rsidRPr="005605DA">
        <w:t>Purpose</w:t>
      </w:r>
      <w:bookmarkEnd w:id="3"/>
      <w:r w:rsidR="002B709B" w:rsidRPr="005605DA">
        <w:br/>
      </w:r>
    </w:p>
    <w:p w14:paraId="3D70DE70" w14:textId="77777777" w:rsidR="009F3CDD" w:rsidRPr="005605DA" w:rsidRDefault="009F3CDD" w:rsidP="00CC2C4D">
      <w:pPr>
        <w:pStyle w:val="ListParagraph"/>
        <w:numPr>
          <w:ilvl w:val="0"/>
          <w:numId w:val="3"/>
        </w:numPr>
        <w:ind w:left="900" w:hanging="540"/>
        <w:rPr>
          <w:rFonts w:asciiTheme="majorHAnsi" w:hAnsiTheme="majorHAnsi"/>
        </w:rPr>
      </w:pPr>
      <w:r w:rsidRPr="005605DA">
        <w:rPr>
          <w:rFonts w:asciiTheme="majorHAnsi" w:hAnsiTheme="majorHAnsi"/>
        </w:rPr>
        <w:t xml:space="preserve">The purpose of this </w:t>
      </w:r>
      <w:r w:rsidR="00CC2C4D" w:rsidRPr="005605DA">
        <w:rPr>
          <w:rFonts w:asciiTheme="majorHAnsi" w:hAnsiTheme="majorHAnsi"/>
        </w:rPr>
        <w:t xml:space="preserve">policy and </w:t>
      </w:r>
      <w:r w:rsidR="00B25DAD" w:rsidRPr="005605DA">
        <w:rPr>
          <w:rFonts w:asciiTheme="majorHAnsi" w:hAnsiTheme="majorHAnsi"/>
        </w:rPr>
        <w:t xml:space="preserve">its </w:t>
      </w:r>
      <w:r w:rsidR="00CC2C4D" w:rsidRPr="005605DA">
        <w:rPr>
          <w:rFonts w:asciiTheme="majorHAnsi" w:hAnsiTheme="majorHAnsi"/>
        </w:rPr>
        <w:t xml:space="preserve">subsidiary </w:t>
      </w:r>
      <w:r w:rsidRPr="005605DA">
        <w:rPr>
          <w:rFonts w:asciiTheme="majorHAnsi" w:hAnsiTheme="majorHAnsi"/>
        </w:rPr>
        <w:t>procedure</w:t>
      </w:r>
      <w:r w:rsidR="00CC2C4D" w:rsidRPr="005605DA">
        <w:rPr>
          <w:rFonts w:asciiTheme="majorHAnsi" w:hAnsiTheme="majorHAnsi"/>
        </w:rPr>
        <w:t>s</w:t>
      </w:r>
      <w:r w:rsidRPr="005605DA">
        <w:rPr>
          <w:rFonts w:asciiTheme="majorHAnsi" w:hAnsiTheme="majorHAnsi"/>
        </w:rPr>
        <w:t xml:space="preserve"> is to: </w:t>
      </w:r>
      <w:r w:rsidRPr="005605DA">
        <w:rPr>
          <w:rFonts w:asciiTheme="majorHAnsi" w:hAnsiTheme="majorHAnsi"/>
        </w:rPr>
        <w:br/>
      </w:r>
    </w:p>
    <w:p w14:paraId="2E1230C7" w14:textId="388166C6" w:rsidR="009F3CDD" w:rsidRPr="005605DA" w:rsidRDefault="00356B17" w:rsidP="00B25DAD">
      <w:pPr>
        <w:pStyle w:val="ListParagraph"/>
        <w:numPr>
          <w:ilvl w:val="1"/>
          <w:numId w:val="3"/>
        </w:numPr>
        <w:rPr>
          <w:rFonts w:asciiTheme="majorHAnsi" w:hAnsiTheme="majorHAnsi"/>
        </w:rPr>
      </w:pPr>
      <w:r>
        <w:rPr>
          <w:rFonts w:asciiTheme="majorHAnsi" w:hAnsiTheme="majorHAnsi"/>
        </w:rPr>
        <w:t>p</w:t>
      </w:r>
      <w:r w:rsidR="009F3CDD" w:rsidRPr="005605DA">
        <w:rPr>
          <w:rFonts w:asciiTheme="majorHAnsi" w:hAnsiTheme="majorHAnsi"/>
        </w:rPr>
        <w:t xml:space="preserve">rovide guidance to employees on how to report wrongdoing </w:t>
      </w:r>
      <w:r w:rsidR="00B25DAD" w:rsidRPr="005605DA">
        <w:rPr>
          <w:rFonts w:asciiTheme="majorHAnsi" w:hAnsiTheme="majorHAnsi"/>
        </w:rPr>
        <w:t>within</w:t>
      </w:r>
      <w:r w:rsidR="009F3CDD" w:rsidRPr="005605DA">
        <w:rPr>
          <w:rFonts w:asciiTheme="majorHAnsi" w:hAnsiTheme="majorHAnsi"/>
        </w:rPr>
        <w:t xml:space="preserve"> </w:t>
      </w:r>
      <w:r w:rsidR="000123B5">
        <w:rPr>
          <w:rFonts w:asciiTheme="majorHAnsi" w:hAnsiTheme="majorHAnsi"/>
          <w:color w:val="FF0000"/>
        </w:rPr>
        <w:t>[school division name]</w:t>
      </w:r>
      <w:r w:rsidR="00CB156A" w:rsidRPr="005605DA">
        <w:rPr>
          <w:rFonts w:asciiTheme="majorHAnsi" w:hAnsiTheme="majorHAnsi"/>
        </w:rPr>
        <w:t>;</w:t>
      </w:r>
    </w:p>
    <w:p w14:paraId="0AE5FDB7" w14:textId="575092F2" w:rsidR="009F3CDD" w:rsidRPr="005605DA" w:rsidRDefault="00356B17" w:rsidP="009F3CDD">
      <w:pPr>
        <w:pStyle w:val="ListParagraph"/>
        <w:numPr>
          <w:ilvl w:val="1"/>
          <w:numId w:val="3"/>
        </w:numPr>
        <w:rPr>
          <w:rFonts w:asciiTheme="majorHAnsi" w:hAnsiTheme="majorHAnsi"/>
        </w:rPr>
      </w:pPr>
      <w:r>
        <w:rPr>
          <w:rFonts w:asciiTheme="majorHAnsi" w:hAnsiTheme="majorHAnsi"/>
        </w:rPr>
        <w:t>d</w:t>
      </w:r>
      <w:r w:rsidR="009F3CDD" w:rsidRPr="005605DA">
        <w:rPr>
          <w:rFonts w:asciiTheme="majorHAnsi" w:hAnsiTheme="majorHAnsi"/>
        </w:rPr>
        <w:t>escribe the role</w:t>
      </w:r>
      <w:r w:rsidR="00B25DAD" w:rsidRPr="005605DA">
        <w:rPr>
          <w:rFonts w:asciiTheme="majorHAnsi" w:hAnsiTheme="majorHAnsi"/>
        </w:rPr>
        <w:t>s</w:t>
      </w:r>
      <w:r w:rsidR="009F3CDD" w:rsidRPr="005605DA">
        <w:rPr>
          <w:rFonts w:asciiTheme="majorHAnsi" w:hAnsiTheme="majorHAnsi"/>
        </w:rPr>
        <w:t xml:space="preserve"> and responsibilities of management</w:t>
      </w:r>
      <w:r w:rsidR="00B25DAD" w:rsidRPr="005605DA">
        <w:rPr>
          <w:rFonts w:asciiTheme="majorHAnsi" w:hAnsiTheme="majorHAnsi"/>
        </w:rPr>
        <w:t xml:space="preserve"> and employees</w:t>
      </w:r>
      <w:r w:rsidR="009F3CDD" w:rsidRPr="005605DA">
        <w:rPr>
          <w:rFonts w:asciiTheme="majorHAnsi" w:hAnsiTheme="majorHAnsi"/>
        </w:rPr>
        <w:t xml:space="preserve"> as they relate to the Act</w:t>
      </w:r>
      <w:r w:rsidR="006E5206" w:rsidRPr="005605DA">
        <w:rPr>
          <w:rFonts w:asciiTheme="majorHAnsi" w:hAnsiTheme="majorHAnsi"/>
        </w:rPr>
        <w:t>;</w:t>
      </w:r>
    </w:p>
    <w:p w14:paraId="34430A88" w14:textId="3D2576C1" w:rsidR="004654E9" w:rsidRPr="005605DA" w:rsidRDefault="00356B17" w:rsidP="009F3CDD">
      <w:pPr>
        <w:pStyle w:val="ListParagraph"/>
        <w:numPr>
          <w:ilvl w:val="1"/>
          <w:numId w:val="3"/>
        </w:numPr>
        <w:rPr>
          <w:rFonts w:asciiTheme="majorHAnsi" w:hAnsiTheme="majorHAnsi"/>
        </w:rPr>
      </w:pPr>
      <w:r>
        <w:rPr>
          <w:rFonts w:asciiTheme="majorHAnsi" w:hAnsiTheme="majorHAnsi"/>
        </w:rPr>
        <w:t>p</w:t>
      </w:r>
      <w:r w:rsidR="00CC2C4D" w:rsidRPr="005605DA">
        <w:rPr>
          <w:rFonts w:asciiTheme="majorHAnsi" w:hAnsiTheme="majorHAnsi"/>
        </w:rPr>
        <w:t>rovide guidance on</w:t>
      </w:r>
      <w:r w:rsidR="004654E9" w:rsidRPr="005605DA">
        <w:rPr>
          <w:rFonts w:asciiTheme="majorHAnsi" w:hAnsiTheme="majorHAnsi"/>
        </w:rPr>
        <w:t xml:space="preserve"> the management and investigation of disclosures by employees, as required by the Act</w:t>
      </w:r>
      <w:r w:rsidR="00784D04">
        <w:rPr>
          <w:rFonts w:asciiTheme="majorHAnsi" w:hAnsiTheme="majorHAnsi"/>
        </w:rPr>
        <w:t>;</w:t>
      </w:r>
    </w:p>
    <w:p w14:paraId="0AF7CDF7" w14:textId="5EC7F478" w:rsidR="006E5206" w:rsidRPr="005605DA" w:rsidRDefault="00356B17" w:rsidP="00CC2C4D">
      <w:pPr>
        <w:pStyle w:val="ListParagraph"/>
        <w:numPr>
          <w:ilvl w:val="1"/>
          <w:numId w:val="3"/>
        </w:numPr>
        <w:rPr>
          <w:rFonts w:asciiTheme="majorHAnsi" w:hAnsiTheme="majorHAnsi"/>
        </w:rPr>
      </w:pPr>
      <w:r>
        <w:rPr>
          <w:rFonts w:asciiTheme="majorHAnsi" w:hAnsiTheme="majorHAnsi"/>
        </w:rPr>
        <w:t>s</w:t>
      </w:r>
      <w:r w:rsidR="00CC2C4D" w:rsidRPr="005605DA">
        <w:rPr>
          <w:rFonts w:asciiTheme="majorHAnsi" w:hAnsiTheme="majorHAnsi"/>
        </w:rPr>
        <w:t>upport employees who come forward to report wrongdoing, and make them aware of the protection provisions afforded to them under the Act</w:t>
      </w:r>
      <w:r w:rsidR="00784D04">
        <w:rPr>
          <w:rFonts w:asciiTheme="majorHAnsi" w:hAnsiTheme="majorHAnsi"/>
        </w:rPr>
        <w:t>; and</w:t>
      </w:r>
    </w:p>
    <w:p w14:paraId="5FA525F0" w14:textId="223644C9" w:rsidR="00B25DAD" w:rsidRPr="005605DA" w:rsidRDefault="00356B17" w:rsidP="00B25DAD">
      <w:pPr>
        <w:pStyle w:val="ListParagraph"/>
        <w:numPr>
          <w:ilvl w:val="1"/>
          <w:numId w:val="3"/>
        </w:numPr>
        <w:rPr>
          <w:rFonts w:asciiTheme="majorHAnsi" w:hAnsiTheme="majorHAnsi"/>
        </w:rPr>
      </w:pPr>
      <w:proofErr w:type="gramStart"/>
      <w:r>
        <w:rPr>
          <w:rFonts w:asciiTheme="majorHAnsi" w:hAnsiTheme="majorHAnsi"/>
        </w:rPr>
        <w:t>d</w:t>
      </w:r>
      <w:r w:rsidR="00B25DAD" w:rsidRPr="005605DA">
        <w:rPr>
          <w:rFonts w:asciiTheme="majorHAnsi" w:hAnsiTheme="majorHAnsi"/>
        </w:rPr>
        <w:t>etect</w:t>
      </w:r>
      <w:proofErr w:type="gramEnd"/>
      <w:r w:rsidR="00B25DAD" w:rsidRPr="005605DA">
        <w:rPr>
          <w:rFonts w:asciiTheme="majorHAnsi" w:hAnsiTheme="majorHAnsi"/>
        </w:rPr>
        <w:t xml:space="preserve"> and remedy wrongdoing within </w:t>
      </w:r>
      <w:r w:rsidR="000123B5">
        <w:rPr>
          <w:rFonts w:asciiTheme="majorHAnsi" w:hAnsiTheme="majorHAnsi"/>
          <w:color w:val="FF0000"/>
        </w:rPr>
        <w:t>[school division name]</w:t>
      </w:r>
      <w:r w:rsidR="00B25DAD" w:rsidRPr="005605DA">
        <w:rPr>
          <w:rFonts w:asciiTheme="majorHAnsi" w:hAnsiTheme="majorHAnsi"/>
          <w:color w:val="FF0000"/>
        </w:rPr>
        <w:t xml:space="preserve"> </w:t>
      </w:r>
      <w:r w:rsidR="00B25DAD" w:rsidRPr="005605DA">
        <w:rPr>
          <w:rFonts w:asciiTheme="majorHAnsi" w:hAnsiTheme="majorHAnsi"/>
        </w:rPr>
        <w:t xml:space="preserve">and in doing so, instill public confidence in the administration of </w:t>
      </w:r>
      <w:r w:rsidR="000123B5">
        <w:rPr>
          <w:rFonts w:asciiTheme="majorHAnsi" w:hAnsiTheme="majorHAnsi"/>
          <w:color w:val="FF0000"/>
        </w:rPr>
        <w:t>[school division name]</w:t>
      </w:r>
      <w:r w:rsidR="00784D04">
        <w:rPr>
          <w:rFonts w:asciiTheme="majorHAnsi" w:hAnsiTheme="majorHAnsi"/>
        </w:rPr>
        <w:t>.</w:t>
      </w:r>
    </w:p>
    <w:p w14:paraId="5DAD64A4" w14:textId="77777777" w:rsidR="00B25DAD" w:rsidRPr="005605DA" w:rsidRDefault="00B25DAD" w:rsidP="00B25DAD">
      <w:pPr>
        <w:pStyle w:val="ListParagraph"/>
        <w:ind w:left="1440"/>
        <w:rPr>
          <w:rFonts w:asciiTheme="majorHAnsi" w:hAnsiTheme="majorHAnsi"/>
        </w:rPr>
      </w:pPr>
    </w:p>
    <w:p w14:paraId="5FFADC77" w14:textId="77777777" w:rsidR="00B25DAD" w:rsidRPr="005605DA" w:rsidRDefault="00B25DAD" w:rsidP="00B25DAD">
      <w:pPr>
        <w:pStyle w:val="ListParagraph"/>
        <w:ind w:left="1440"/>
        <w:rPr>
          <w:rFonts w:asciiTheme="majorHAnsi" w:hAnsiTheme="majorHAnsi"/>
        </w:rPr>
      </w:pPr>
    </w:p>
    <w:p w14:paraId="35E8A8DB" w14:textId="77777777" w:rsidR="004654E9" w:rsidRPr="005605DA" w:rsidRDefault="004654E9" w:rsidP="004654E9">
      <w:pPr>
        <w:pStyle w:val="Heading1"/>
        <w:jc w:val="center"/>
        <w:rPr>
          <w:b/>
          <w:color w:val="000000" w:themeColor="text1"/>
          <w:sz w:val="28"/>
          <w:szCs w:val="28"/>
        </w:rPr>
      </w:pPr>
      <w:bookmarkStart w:id="4" w:name="_Toc46415921"/>
      <w:r w:rsidRPr="005605DA">
        <w:rPr>
          <w:b/>
          <w:color w:val="000000" w:themeColor="text1"/>
          <w:sz w:val="28"/>
          <w:szCs w:val="28"/>
        </w:rPr>
        <w:lastRenderedPageBreak/>
        <w:t>-</w:t>
      </w:r>
      <w:r w:rsidR="00CC2C4D" w:rsidRPr="005605DA">
        <w:rPr>
          <w:b/>
          <w:color w:val="000000" w:themeColor="text1"/>
          <w:sz w:val="28"/>
          <w:szCs w:val="28"/>
        </w:rPr>
        <w:t xml:space="preserve">  PART 2</w:t>
      </w:r>
      <w:r w:rsidRPr="005605DA">
        <w:rPr>
          <w:b/>
          <w:color w:val="000000" w:themeColor="text1"/>
          <w:sz w:val="28"/>
          <w:szCs w:val="28"/>
        </w:rPr>
        <w:t xml:space="preserve"> - </w:t>
      </w:r>
      <w:r w:rsidRPr="005605DA">
        <w:rPr>
          <w:b/>
          <w:color w:val="000000" w:themeColor="text1"/>
          <w:sz w:val="28"/>
          <w:szCs w:val="28"/>
        </w:rPr>
        <w:br/>
      </w:r>
      <w:r w:rsidRPr="005605DA">
        <w:rPr>
          <w:color w:val="000000" w:themeColor="text1"/>
          <w:sz w:val="28"/>
          <w:szCs w:val="28"/>
        </w:rPr>
        <w:t>ROLES &amp; RESPONSIBILITIES</w:t>
      </w:r>
      <w:bookmarkEnd w:id="4"/>
    </w:p>
    <w:p w14:paraId="39A2BB6A" w14:textId="77777777" w:rsidR="004654E9" w:rsidRPr="005605DA" w:rsidRDefault="004654E9" w:rsidP="00E16F48">
      <w:pPr>
        <w:pStyle w:val="NoSpacing"/>
        <w:rPr>
          <w:rFonts w:asciiTheme="majorHAnsi" w:hAnsiTheme="majorHAnsi"/>
          <w:sz w:val="16"/>
          <w:szCs w:val="16"/>
        </w:rPr>
      </w:pPr>
    </w:p>
    <w:p w14:paraId="32FCB3E4" w14:textId="77777777" w:rsidR="004654E9" w:rsidRPr="005605DA" w:rsidRDefault="004654E9" w:rsidP="004654E9">
      <w:pPr>
        <w:pStyle w:val="Heading2"/>
      </w:pPr>
      <w:bookmarkStart w:id="5" w:name="_Toc46415922"/>
      <w:r w:rsidRPr="005605DA">
        <w:t>The Public Interest Commissioner</w:t>
      </w:r>
      <w:bookmarkEnd w:id="5"/>
    </w:p>
    <w:p w14:paraId="238DF843" w14:textId="09B71293" w:rsidR="00932A1F" w:rsidRPr="005605DA" w:rsidRDefault="004654E9" w:rsidP="00CC2C4D">
      <w:pPr>
        <w:pStyle w:val="ListParagraph"/>
        <w:numPr>
          <w:ilvl w:val="0"/>
          <w:numId w:val="13"/>
        </w:numPr>
        <w:ind w:left="900" w:hanging="540"/>
        <w:rPr>
          <w:rFonts w:asciiTheme="majorHAnsi" w:hAnsiTheme="majorHAnsi"/>
        </w:rPr>
      </w:pPr>
      <w:r w:rsidRPr="005605DA">
        <w:rPr>
          <w:rFonts w:asciiTheme="majorHAnsi" w:hAnsiTheme="majorHAnsi"/>
        </w:rPr>
        <w:t xml:space="preserve">The </w:t>
      </w:r>
      <w:r w:rsidR="00AE7BD4" w:rsidRPr="005605DA">
        <w:rPr>
          <w:rFonts w:asciiTheme="majorHAnsi" w:hAnsiTheme="majorHAnsi"/>
        </w:rPr>
        <w:t>Public Interest Commissioner is responsible for carrying out the purpose of the Act</w:t>
      </w:r>
      <w:r w:rsidR="006E5206" w:rsidRPr="005605DA">
        <w:rPr>
          <w:rFonts w:asciiTheme="majorHAnsi" w:hAnsiTheme="majorHAnsi"/>
        </w:rPr>
        <w:t>.  The Public Interest Commissioner</w:t>
      </w:r>
      <w:r w:rsidR="00AE7BD4" w:rsidRPr="005605DA">
        <w:rPr>
          <w:rFonts w:asciiTheme="majorHAnsi" w:hAnsiTheme="majorHAnsi"/>
        </w:rPr>
        <w:t xml:space="preserve"> </w:t>
      </w:r>
      <w:r w:rsidR="006E5206" w:rsidRPr="005605DA">
        <w:rPr>
          <w:rFonts w:asciiTheme="majorHAnsi" w:hAnsiTheme="majorHAnsi"/>
        </w:rPr>
        <w:t>reviews and investigates</w:t>
      </w:r>
      <w:r w:rsidR="00AE7BD4" w:rsidRPr="005605DA">
        <w:rPr>
          <w:rFonts w:asciiTheme="majorHAnsi" w:hAnsiTheme="majorHAnsi"/>
        </w:rPr>
        <w:t xml:space="preserve"> disclosures of wrongdoing and </w:t>
      </w:r>
      <w:proofErr w:type="gramStart"/>
      <w:r w:rsidR="00AE7BD4" w:rsidRPr="005605DA">
        <w:rPr>
          <w:rFonts w:asciiTheme="majorHAnsi" w:hAnsiTheme="majorHAnsi"/>
        </w:rPr>
        <w:t>complaints o</w:t>
      </w:r>
      <w:r w:rsidR="006E5206" w:rsidRPr="005605DA">
        <w:rPr>
          <w:rFonts w:asciiTheme="majorHAnsi" w:hAnsiTheme="majorHAnsi"/>
        </w:rPr>
        <w:t>f reprisal m</w:t>
      </w:r>
      <w:r w:rsidR="0046426F">
        <w:rPr>
          <w:rFonts w:asciiTheme="majorHAnsi" w:hAnsiTheme="majorHAnsi"/>
        </w:rPr>
        <w:t>ade under the Act by employees within school divisions</w:t>
      </w:r>
      <w:r w:rsidR="006E5206" w:rsidRPr="005605DA">
        <w:rPr>
          <w:rFonts w:asciiTheme="majorHAnsi" w:hAnsiTheme="majorHAnsi"/>
        </w:rPr>
        <w:t>, and reports</w:t>
      </w:r>
      <w:proofErr w:type="gramEnd"/>
      <w:r w:rsidR="006E5206" w:rsidRPr="005605DA">
        <w:rPr>
          <w:rFonts w:asciiTheme="majorHAnsi" w:hAnsiTheme="majorHAnsi"/>
        </w:rPr>
        <w:t xml:space="preserve"> the outcome of any investigation, along with recommendations for corrective measures, to the </w:t>
      </w:r>
      <w:r w:rsidR="0046426F">
        <w:rPr>
          <w:rFonts w:asciiTheme="majorHAnsi" w:hAnsiTheme="majorHAnsi"/>
        </w:rPr>
        <w:t>superintendent</w:t>
      </w:r>
      <w:r w:rsidR="00B25DAD" w:rsidRPr="005605DA">
        <w:rPr>
          <w:rFonts w:asciiTheme="majorHAnsi" w:hAnsiTheme="majorHAnsi"/>
        </w:rPr>
        <w:t xml:space="preserve">, </w:t>
      </w:r>
      <w:r w:rsidR="0046426F">
        <w:rPr>
          <w:rFonts w:asciiTheme="majorHAnsi" w:hAnsiTheme="majorHAnsi"/>
        </w:rPr>
        <w:t xml:space="preserve">or to the </w:t>
      </w:r>
      <w:r w:rsidR="00356B17">
        <w:rPr>
          <w:rFonts w:asciiTheme="majorHAnsi" w:hAnsiTheme="majorHAnsi"/>
        </w:rPr>
        <w:t>b</w:t>
      </w:r>
      <w:r w:rsidR="0046426F">
        <w:rPr>
          <w:rFonts w:asciiTheme="majorHAnsi" w:hAnsiTheme="majorHAnsi"/>
        </w:rPr>
        <w:t xml:space="preserve">oard of </w:t>
      </w:r>
      <w:r w:rsidR="00356B17">
        <w:rPr>
          <w:rFonts w:asciiTheme="majorHAnsi" w:hAnsiTheme="majorHAnsi"/>
        </w:rPr>
        <w:t>t</w:t>
      </w:r>
      <w:r w:rsidR="0046426F">
        <w:rPr>
          <w:rFonts w:asciiTheme="majorHAnsi" w:hAnsiTheme="majorHAnsi"/>
        </w:rPr>
        <w:t>rustees and Minister of Education when</w:t>
      </w:r>
      <w:r w:rsidR="00B25DAD" w:rsidRPr="005605DA">
        <w:rPr>
          <w:rFonts w:asciiTheme="majorHAnsi" w:hAnsiTheme="majorHAnsi"/>
        </w:rPr>
        <w:t xml:space="preserve"> required</w:t>
      </w:r>
      <w:r w:rsidR="006E5206" w:rsidRPr="005605DA">
        <w:rPr>
          <w:rFonts w:asciiTheme="majorHAnsi" w:hAnsiTheme="majorHAnsi"/>
        </w:rPr>
        <w:t>.</w:t>
      </w:r>
      <w:r w:rsidR="00784D04">
        <w:rPr>
          <w:rFonts w:asciiTheme="majorHAnsi" w:hAnsiTheme="majorHAnsi"/>
        </w:rPr>
        <w:t xml:space="preserve"> </w:t>
      </w:r>
      <w:r w:rsidR="006E5206" w:rsidRPr="005605DA">
        <w:rPr>
          <w:rFonts w:asciiTheme="majorHAnsi" w:hAnsiTheme="majorHAnsi"/>
        </w:rPr>
        <w:t xml:space="preserve"> </w:t>
      </w:r>
      <w:r w:rsidR="0002334B" w:rsidRPr="005605DA">
        <w:rPr>
          <w:rFonts w:asciiTheme="majorHAnsi" w:hAnsiTheme="majorHAnsi"/>
        </w:rPr>
        <w:t>The Public Interest Commissioner also provides advice to employees, and pr</w:t>
      </w:r>
      <w:r w:rsidR="0002334B">
        <w:rPr>
          <w:rFonts w:asciiTheme="majorHAnsi" w:hAnsiTheme="majorHAnsi"/>
        </w:rPr>
        <w:t>ovides advice and support to</w:t>
      </w:r>
      <w:r w:rsidR="0002334B" w:rsidRPr="005605DA">
        <w:rPr>
          <w:rFonts w:asciiTheme="majorHAnsi" w:hAnsiTheme="majorHAnsi"/>
        </w:rPr>
        <w:t xml:space="preserve"> </w:t>
      </w:r>
      <w:r w:rsidR="00356B17">
        <w:rPr>
          <w:rFonts w:asciiTheme="majorHAnsi" w:hAnsiTheme="majorHAnsi"/>
        </w:rPr>
        <w:t>d</w:t>
      </w:r>
      <w:r w:rsidR="0002334B" w:rsidRPr="005605DA">
        <w:rPr>
          <w:rFonts w:asciiTheme="majorHAnsi" w:hAnsiTheme="majorHAnsi"/>
        </w:rPr>
        <w:t xml:space="preserve">esignated </w:t>
      </w:r>
      <w:r w:rsidR="00356B17">
        <w:rPr>
          <w:rFonts w:asciiTheme="majorHAnsi" w:hAnsiTheme="majorHAnsi"/>
        </w:rPr>
        <w:t>o</w:t>
      </w:r>
      <w:r w:rsidR="0002334B" w:rsidRPr="005605DA">
        <w:rPr>
          <w:rFonts w:asciiTheme="majorHAnsi" w:hAnsiTheme="majorHAnsi"/>
        </w:rPr>
        <w:t>fficer</w:t>
      </w:r>
      <w:r w:rsidR="0002334B">
        <w:rPr>
          <w:rFonts w:asciiTheme="majorHAnsi" w:hAnsiTheme="majorHAnsi"/>
        </w:rPr>
        <w:t>s in the management and investigation of disclosures</w:t>
      </w:r>
      <w:r w:rsidR="0002334B" w:rsidRPr="005605DA">
        <w:rPr>
          <w:rFonts w:asciiTheme="majorHAnsi" w:hAnsiTheme="majorHAnsi"/>
        </w:rPr>
        <w:t>.</w:t>
      </w:r>
    </w:p>
    <w:p w14:paraId="1879F24B" w14:textId="77777777" w:rsidR="00DB6F57" w:rsidRPr="005605DA" w:rsidRDefault="00DB6F57" w:rsidP="006E5206">
      <w:pPr>
        <w:pStyle w:val="NoSpacing"/>
        <w:rPr>
          <w:rFonts w:asciiTheme="majorHAnsi" w:hAnsiTheme="majorHAnsi"/>
          <w:sz w:val="16"/>
          <w:szCs w:val="16"/>
        </w:rPr>
      </w:pPr>
    </w:p>
    <w:p w14:paraId="1950D375" w14:textId="77777777" w:rsidR="004654E9" w:rsidRPr="005605DA" w:rsidRDefault="004654E9" w:rsidP="004654E9">
      <w:pPr>
        <w:pStyle w:val="Heading2"/>
      </w:pPr>
      <w:bookmarkStart w:id="6" w:name="_Toc46415923"/>
      <w:r w:rsidRPr="005605DA">
        <w:t>The Chief Officer</w:t>
      </w:r>
      <w:bookmarkEnd w:id="6"/>
    </w:p>
    <w:p w14:paraId="4CCCE96C" w14:textId="1441DA82" w:rsidR="006E5206" w:rsidRPr="005605DA" w:rsidRDefault="00A45398" w:rsidP="00CC2C4D">
      <w:pPr>
        <w:pStyle w:val="ListParagraph"/>
        <w:numPr>
          <w:ilvl w:val="0"/>
          <w:numId w:val="13"/>
        </w:numPr>
        <w:ind w:left="900" w:hanging="540"/>
        <w:rPr>
          <w:rFonts w:asciiTheme="majorHAnsi" w:hAnsiTheme="majorHAnsi"/>
        </w:rPr>
      </w:pPr>
      <w:r w:rsidRPr="005605DA">
        <w:rPr>
          <w:rFonts w:asciiTheme="majorHAnsi" w:hAnsiTheme="majorHAnsi"/>
        </w:rPr>
        <w:t xml:space="preserve">The </w:t>
      </w:r>
      <w:r w:rsidR="00B227A3">
        <w:rPr>
          <w:rFonts w:asciiTheme="majorHAnsi" w:hAnsiTheme="majorHAnsi"/>
        </w:rPr>
        <w:t>c</w:t>
      </w:r>
      <w:r w:rsidRPr="005605DA">
        <w:rPr>
          <w:rFonts w:asciiTheme="majorHAnsi" w:hAnsiTheme="majorHAnsi"/>
        </w:rPr>
        <w:t xml:space="preserve">hief </w:t>
      </w:r>
      <w:r w:rsidR="00B227A3">
        <w:rPr>
          <w:rFonts w:asciiTheme="majorHAnsi" w:hAnsiTheme="majorHAnsi"/>
        </w:rPr>
        <w:t>o</w:t>
      </w:r>
      <w:r w:rsidRPr="005605DA">
        <w:rPr>
          <w:rFonts w:asciiTheme="majorHAnsi" w:hAnsiTheme="majorHAnsi"/>
        </w:rPr>
        <w:t xml:space="preserve">fficer </w:t>
      </w:r>
      <w:r w:rsidR="00DB6F57" w:rsidRPr="005605DA">
        <w:rPr>
          <w:rFonts w:asciiTheme="majorHAnsi" w:hAnsiTheme="majorHAnsi"/>
        </w:rPr>
        <w:t>is responsible for the overall administration and reporting requirements of the Act</w:t>
      </w:r>
      <w:r w:rsidR="0046426F">
        <w:rPr>
          <w:rFonts w:asciiTheme="majorHAnsi" w:hAnsiTheme="majorHAnsi"/>
        </w:rPr>
        <w:t xml:space="preserve"> within a school division</w:t>
      </w:r>
      <w:r w:rsidR="00DB6F57" w:rsidRPr="005605DA">
        <w:rPr>
          <w:rFonts w:asciiTheme="majorHAnsi" w:hAnsiTheme="majorHAnsi"/>
        </w:rPr>
        <w:t xml:space="preserve">.  This includes the </w:t>
      </w:r>
      <w:r w:rsidR="00EF1BFB">
        <w:rPr>
          <w:rFonts w:asciiTheme="majorHAnsi" w:hAnsiTheme="majorHAnsi"/>
        </w:rPr>
        <w:t>establishing and maintaining</w:t>
      </w:r>
      <w:r w:rsidR="006E5206" w:rsidRPr="005605DA">
        <w:rPr>
          <w:rFonts w:asciiTheme="majorHAnsi" w:hAnsiTheme="majorHAnsi"/>
        </w:rPr>
        <w:t xml:space="preserve"> this procedure</w:t>
      </w:r>
      <w:r w:rsidR="00DB6F57" w:rsidRPr="005605DA">
        <w:rPr>
          <w:rFonts w:asciiTheme="majorHAnsi" w:hAnsiTheme="majorHAnsi"/>
        </w:rPr>
        <w:t>,</w:t>
      </w:r>
      <w:r w:rsidR="006E5206" w:rsidRPr="005605DA">
        <w:rPr>
          <w:rFonts w:asciiTheme="majorHAnsi" w:hAnsiTheme="majorHAnsi"/>
        </w:rPr>
        <w:t xml:space="preserve"> and</w:t>
      </w:r>
      <w:r w:rsidR="00DB6F57" w:rsidRPr="005605DA">
        <w:rPr>
          <w:rFonts w:asciiTheme="majorHAnsi" w:hAnsiTheme="majorHAnsi"/>
        </w:rPr>
        <w:t xml:space="preserve"> ensuring information abo</w:t>
      </w:r>
      <w:r w:rsidR="00EF1BFB">
        <w:rPr>
          <w:rFonts w:asciiTheme="majorHAnsi" w:hAnsiTheme="majorHAnsi"/>
        </w:rPr>
        <w:t>ut the Act and the procedures is</w:t>
      </w:r>
      <w:r w:rsidR="00DB6F57" w:rsidRPr="005605DA">
        <w:rPr>
          <w:rFonts w:asciiTheme="majorHAnsi" w:hAnsiTheme="majorHAnsi"/>
        </w:rPr>
        <w:t xml:space="preserve"> w</w:t>
      </w:r>
      <w:r w:rsidR="006E5206" w:rsidRPr="005605DA">
        <w:rPr>
          <w:rFonts w:asciiTheme="majorHAnsi" w:hAnsiTheme="majorHAnsi"/>
        </w:rPr>
        <w:t xml:space="preserve">idely communicated to employees. </w:t>
      </w:r>
      <w:r w:rsidR="00DB6F57" w:rsidRPr="005605DA">
        <w:rPr>
          <w:rFonts w:asciiTheme="majorHAnsi" w:hAnsiTheme="majorHAnsi"/>
        </w:rPr>
        <w:t xml:space="preserve"> </w:t>
      </w:r>
      <w:r w:rsidR="0002334B" w:rsidRPr="005605DA">
        <w:rPr>
          <w:rFonts w:asciiTheme="majorHAnsi" w:hAnsiTheme="majorHAnsi"/>
        </w:rPr>
        <w:t xml:space="preserve">The </w:t>
      </w:r>
      <w:r w:rsidR="00B227A3">
        <w:rPr>
          <w:rFonts w:asciiTheme="majorHAnsi" w:hAnsiTheme="majorHAnsi"/>
        </w:rPr>
        <w:t>c</w:t>
      </w:r>
      <w:r w:rsidR="0002334B" w:rsidRPr="005605DA">
        <w:rPr>
          <w:rFonts w:asciiTheme="majorHAnsi" w:hAnsiTheme="majorHAnsi"/>
        </w:rPr>
        <w:t xml:space="preserve">hief </w:t>
      </w:r>
      <w:r w:rsidR="00B227A3">
        <w:rPr>
          <w:rFonts w:asciiTheme="majorHAnsi" w:hAnsiTheme="majorHAnsi"/>
        </w:rPr>
        <w:t>o</w:t>
      </w:r>
      <w:r w:rsidR="0002334B">
        <w:rPr>
          <w:rFonts w:asciiTheme="majorHAnsi" w:hAnsiTheme="majorHAnsi"/>
        </w:rPr>
        <w:t xml:space="preserve">fficer is also responsible for implementing corrective measures at the conclusion of an investigation, when required.  </w:t>
      </w:r>
      <w:r w:rsidR="006E5206" w:rsidRPr="005605DA">
        <w:rPr>
          <w:rFonts w:asciiTheme="majorHAnsi" w:hAnsiTheme="majorHAnsi"/>
        </w:rPr>
        <w:t xml:space="preserve">The </w:t>
      </w:r>
      <w:r w:rsidR="00B227A3">
        <w:rPr>
          <w:rFonts w:asciiTheme="majorHAnsi" w:hAnsiTheme="majorHAnsi"/>
        </w:rPr>
        <w:t>c</w:t>
      </w:r>
      <w:r w:rsidR="006E5206" w:rsidRPr="005605DA">
        <w:rPr>
          <w:rFonts w:asciiTheme="majorHAnsi" w:hAnsiTheme="majorHAnsi"/>
        </w:rPr>
        <w:t xml:space="preserve">hief </w:t>
      </w:r>
      <w:r w:rsidR="00B227A3">
        <w:rPr>
          <w:rFonts w:asciiTheme="majorHAnsi" w:hAnsiTheme="majorHAnsi"/>
        </w:rPr>
        <w:t>o</w:t>
      </w:r>
      <w:r w:rsidR="00E66D25">
        <w:rPr>
          <w:rFonts w:asciiTheme="majorHAnsi" w:hAnsiTheme="majorHAnsi"/>
        </w:rPr>
        <w:t>fficer of a school division</w:t>
      </w:r>
      <w:r w:rsidR="006E5206" w:rsidRPr="005605DA">
        <w:rPr>
          <w:rFonts w:asciiTheme="majorHAnsi" w:hAnsiTheme="majorHAnsi"/>
        </w:rPr>
        <w:t xml:space="preserve"> is the </w:t>
      </w:r>
      <w:r w:rsidR="00E66D25">
        <w:rPr>
          <w:rFonts w:asciiTheme="majorHAnsi" w:hAnsiTheme="majorHAnsi"/>
          <w:b/>
        </w:rPr>
        <w:t>superintendent</w:t>
      </w:r>
      <w:r w:rsidR="00E66D25">
        <w:rPr>
          <w:rFonts w:asciiTheme="majorHAnsi" w:hAnsiTheme="majorHAnsi"/>
        </w:rPr>
        <w:t>.</w:t>
      </w:r>
      <w:r w:rsidR="006E5206" w:rsidRPr="005605DA">
        <w:rPr>
          <w:rFonts w:asciiTheme="majorHAnsi" w:hAnsiTheme="majorHAnsi"/>
        </w:rPr>
        <w:t xml:space="preserve"> </w:t>
      </w:r>
      <w:r w:rsidR="00491092" w:rsidRPr="005605DA">
        <w:rPr>
          <w:rFonts w:asciiTheme="majorHAnsi" w:hAnsiTheme="majorHAnsi"/>
        </w:rPr>
        <w:t xml:space="preserve"> </w:t>
      </w:r>
    </w:p>
    <w:p w14:paraId="6C23BDBB" w14:textId="77777777" w:rsidR="00A45398" w:rsidRPr="005605DA" w:rsidRDefault="00A45398" w:rsidP="00491092">
      <w:pPr>
        <w:pStyle w:val="NoSpacing"/>
        <w:rPr>
          <w:rFonts w:asciiTheme="majorHAnsi" w:hAnsiTheme="majorHAnsi"/>
          <w:sz w:val="16"/>
          <w:szCs w:val="16"/>
        </w:rPr>
      </w:pPr>
    </w:p>
    <w:p w14:paraId="3232A58C" w14:textId="77777777" w:rsidR="004654E9" w:rsidRPr="005605DA" w:rsidRDefault="004654E9" w:rsidP="004654E9">
      <w:pPr>
        <w:pStyle w:val="Heading2"/>
      </w:pPr>
      <w:bookmarkStart w:id="7" w:name="_Toc46415924"/>
      <w:r w:rsidRPr="005605DA">
        <w:t>The Designated Officer</w:t>
      </w:r>
      <w:bookmarkEnd w:id="7"/>
    </w:p>
    <w:p w14:paraId="5C05B404" w14:textId="61C19D2D" w:rsidR="00B61290" w:rsidRPr="00B61290" w:rsidRDefault="00A45398" w:rsidP="00D57B98">
      <w:pPr>
        <w:pStyle w:val="ListParagraph"/>
        <w:numPr>
          <w:ilvl w:val="0"/>
          <w:numId w:val="13"/>
        </w:numPr>
        <w:ind w:left="900" w:hanging="540"/>
        <w:rPr>
          <w:rFonts w:asciiTheme="majorHAnsi" w:hAnsiTheme="majorHAnsi"/>
        </w:rPr>
      </w:pPr>
      <w:r w:rsidRPr="005605DA">
        <w:rPr>
          <w:rFonts w:asciiTheme="majorHAnsi" w:hAnsiTheme="majorHAnsi"/>
        </w:rPr>
        <w:t xml:space="preserve">The </w:t>
      </w:r>
      <w:r w:rsidR="00B227A3">
        <w:rPr>
          <w:rFonts w:asciiTheme="majorHAnsi" w:hAnsiTheme="majorHAnsi"/>
        </w:rPr>
        <w:t>d</w:t>
      </w:r>
      <w:r w:rsidR="00491092" w:rsidRPr="005605DA">
        <w:rPr>
          <w:rFonts w:asciiTheme="majorHAnsi" w:hAnsiTheme="majorHAnsi"/>
        </w:rPr>
        <w:t xml:space="preserve">esignated </w:t>
      </w:r>
      <w:r w:rsidR="00B227A3">
        <w:rPr>
          <w:rFonts w:asciiTheme="majorHAnsi" w:hAnsiTheme="majorHAnsi"/>
        </w:rPr>
        <w:t>o</w:t>
      </w:r>
      <w:r w:rsidRPr="005605DA">
        <w:rPr>
          <w:rFonts w:asciiTheme="majorHAnsi" w:hAnsiTheme="majorHAnsi"/>
        </w:rPr>
        <w:t xml:space="preserve">fficer is </w:t>
      </w:r>
      <w:r w:rsidR="006E5206" w:rsidRPr="005605DA">
        <w:rPr>
          <w:rFonts w:asciiTheme="majorHAnsi" w:hAnsiTheme="majorHAnsi"/>
        </w:rPr>
        <w:t xml:space="preserve">the individual appointed by the </w:t>
      </w:r>
      <w:r w:rsidR="00B227A3">
        <w:rPr>
          <w:rFonts w:asciiTheme="majorHAnsi" w:hAnsiTheme="majorHAnsi"/>
        </w:rPr>
        <w:t>c</w:t>
      </w:r>
      <w:r w:rsidR="006E5206" w:rsidRPr="005605DA">
        <w:rPr>
          <w:rFonts w:asciiTheme="majorHAnsi" w:hAnsiTheme="majorHAnsi"/>
        </w:rPr>
        <w:t xml:space="preserve">hief </w:t>
      </w:r>
      <w:r w:rsidR="00B227A3">
        <w:rPr>
          <w:rFonts w:asciiTheme="majorHAnsi" w:hAnsiTheme="majorHAnsi"/>
        </w:rPr>
        <w:t>o</w:t>
      </w:r>
      <w:r w:rsidR="006E5206" w:rsidRPr="005605DA">
        <w:rPr>
          <w:rFonts w:asciiTheme="majorHAnsi" w:hAnsiTheme="majorHAnsi"/>
        </w:rPr>
        <w:t xml:space="preserve">fficer </w:t>
      </w:r>
      <w:r w:rsidR="00EF1BFB">
        <w:rPr>
          <w:rFonts w:asciiTheme="majorHAnsi" w:hAnsiTheme="majorHAnsi"/>
        </w:rPr>
        <w:t>to receive and investigate</w:t>
      </w:r>
      <w:r w:rsidRPr="005605DA">
        <w:rPr>
          <w:rFonts w:asciiTheme="majorHAnsi" w:hAnsiTheme="majorHAnsi"/>
        </w:rPr>
        <w:t xml:space="preserve"> disclosures of wrongdoing</w:t>
      </w:r>
      <w:r w:rsidR="006E5206" w:rsidRPr="005605DA">
        <w:rPr>
          <w:rFonts w:asciiTheme="majorHAnsi" w:hAnsiTheme="majorHAnsi"/>
        </w:rPr>
        <w:t xml:space="preserve"> </w:t>
      </w:r>
      <w:r w:rsidR="00EF1BFB">
        <w:rPr>
          <w:rFonts w:asciiTheme="majorHAnsi" w:hAnsiTheme="majorHAnsi"/>
        </w:rPr>
        <w:t xml:space="preserve">made </w:t>
      </w:r>
      <w:r w:rsidR="006E5206" w:rsidRPr="005605DA">
        <w:rPr>
          <w:rFonts w:asciiTheme="majorHAnsi" w:hAnsiTheme="majorHAnsi"/>
        </w:rPr>
        <w:t>by e</w:t>
      </w:r>
      <w:r w:rsidR="00E66D25">
        <w:rPr>
          <w:rFonts w:asciiTheme="majorHAnsi" w:hAnsiTheme="majorHAnsi"/>
        </w:rPr>
        <w:t xml:space="preserve">mployees within the </w:t>
      </w:r>
      <w:r w:rsidR="006E5206" w:rsidRPr="005605DA">
        <w:rPr>
          <w:rFonts w:asciiTheme="majorHAnsi" w:hAnsiTheme="majorHAnsi"/>
        </w:rPr>
        <w:t>school</w:t>
      </w:r>
      <w:r w:rsidR="00E66D25">
        <w:rPr>
          <w:rFonts w:asciiTheme="majorHAnsi" w:hAnsiTheme="majorHAnsi"/>
        </w:rPr>
        <w:t xml:space="preserve"> division</w:t>
      </w:r>
      <w:r w:rsidR="006E5206" w:rsidRPr="005605DA">
        <w:rPr>
          <w:rFonts w:asciiTheme="majorHAnsi" w:hAnsiTheme="majorHAnsi"/>
        </w:rPr>
        <w:t xml:space="preserve">.  </w:t>
      </w:r>
      <w:r w:rsidR="00491092" w:rsidRPr="005605DA">
        <w:rPr>
          <w:rFonts w:asciiTheme="majorHAnsi" w:hAnsiTheme="majorHAnsi"/>
        </w:rPr>
        <w:t xml:space="preserve">The designated officer also has a responsibility to </w:t>
      </w:r>
      <w:r w:rsidR="008C2DD0" w:rsidRPr="005605DA">
        <w:rPr>
          <w:rFonts w:asciiTheme="majorHAnsi" w:hAnsiTheme="majorHAnsi"/>
        </w:rPr>
        <w:t>provide</w:t>
      </w:r>
      <w:r w:rsidR="00491092" w:rsidRPr="005605DA">
        <w:rPr>
          <w:rFonts w:asciiTheme="majorHAnsi" w:hAnsiTheme="majorHAnsi"/>
        </w:rPr>
        <w:t xml:space="preserve"> information and advice to employees who are considering making a disclosure. </w:t>
      </w:r>
      <w:r w:rsidR="00E16F48" w:rsidRPr="005605DA">
        <w:rPr>
          <w:rFonts w:asciiTheme="majorHAnsi" w:hAnsiTheme="majorHAnsi"/>
        </w:rPr>
        <w:t xml:space="preserve"> </w:t>
      </w:r>
      <w:r w:rsidR="00EF1BFB">
        <w:rPr>
          <w:rFonts w:asciiTheme="majorHAnsi" w:hAnsiTheme="majorHAnsi"/>
        </w:rPr>
        <w:t>If</w:t>
      </w:r>
      <w:r w:rsidR="002857B5" w:rsidRPr="005605DA">
        <w:rPr>
          <w:rFonts w:asciiTheme="majorHAnsi" w:hAnsiTheme="majorHAnsi"/>
        </w:rPr>
        <w:t xml:space="preserve"> a </w:t>
      </w:r>
      <w:r w:rsidR="00B227A3">
        <w:rPr>
          <w:rFonts w:asciiTheme="majorHAnsi" w:hAnsiTheme="majorHAnsi"/>
        </w:rPr>
        <w:t>d</w:t>
      </w:r>
      <w:r w:rsidR="002857B5" w:rsidRPr="005605DA">
        <w:rPr>
          <w:rFonts w:asciiTheme="majorHAnsi" w:hAnsiTheme="majorHAnsi"/>
        </w:rPr>
        <w:t>esignate</w:t>
      </w:r>
      <w:r w:rsidR="00EF1BFB">
        <w:rPr>
          <w:rFonts w:asciiTheme="majorHAnsi" w:hAnsiTheme="majorHAnsi"/>
        </w:rPr>
        <w:t xml:space="preserve">d </w:t>
      </w:r>
      <w:r w:rsidR="00B227A3">
        <w:rPr>
          <w:rFonts w:asciiTheme="majorHAnsi" w:hAnsiTheme="majorHAnsi"/>
        </w:rPr>
        <w:t>o</w:t>
      </w:r>
      <w:r w:rsidR="00EF1BFB">
        <w:rPr>
          <w:rFonts w:asciiTheme="majorHAnsi" w:hAnsiTheme="majorHAnsi"/>
        </w:rPr>
        <w:t>fficer is not appointed,</w:t>
      </w:r>
      <w:r w:rsidR="002857B5" w:rsidRPr="005605DA">
        <w:rPr>
          <w:rFonts w:asciiTheme="majorHAnsi" w:hAnsiTheme="majorHAnsi"/>
        </w:rPr>
        <w:t xml:space="preserve"> the </w:t>
      </w:r>
      <w:r w:rsidR="00B227A3">
        <w:rPr>
          <w:rFonts w:asciiTheme="majorHAnsi" w:hAnsiTheme="majorHAnsi"/>
        </w:rPr>
        <w:t>c</w:t>
      </w:r>
      <w:r w:rsidR="002857B5" w:rsidRPr="005605DA">
        <w:rPr>
          <w:rFonts w:asciiTheme="majorHAnsi" w:hAnsiTheme="majorHAnsi"/>
        </w:rPr>
        <w:t xml:space="preserve">hief </w:t>
      </w:r>
      <w:r w:rsidR="00B227A3">
        <w:rPr>
          <w:rFonts w:asciiTheme="majorHAnsi" w:hAnsiTheme="majorHAnsi"/>
        </w:rPr>
        <w:t>o</w:t>
      </w:r>
      <w:r w:rsidR="002857B5" w:rsidRPr="005605DA">
        <w:rPr>
          <w:rFonts w:asciiTheme="majorHAnsi" w:hAnsiTheme="majorHAnsi"/>
        </w:rPr>
        <w:t xml:space="preserve">fficer fills this role.  </w:t>
      </w:r>
      <w:r w:rsidRPr="005605DA">
        <w:rPr>
          <w:rFonts w:asciiTheme="majorHAnsi" w:hAnsiTheme="majorHAnsi"/>
        </w:rPr>
        <w:t xml:space="preserve">The designated officer for </w:t>
      </w:r>
      <w:r w:rsidR="000123B5">
        <w:rPr>
          <w:rFonts w:asciiTheme="majorHAnsi" w:hAnsiTheme="majorHAnsi"/>
          <w:color w:val="FF0000"/>
        </w:rPr>
        <w:t>[school division name]</w:t>
      </w:r>
      <w:r w:rsidR="00491092" w:rsidRPr="005605DA">
        <w:rPr>
          <w:rFonts w:asciiTheme="majorHAnsi" w:hAnsiTheme="majorHAnsi"/>
          <w:color w:val="FF0000"/>
        </w:rPr>
        <w:t xml:space="preserve"> </w:t>
      </w:r>
      <w:r w:rsidR="00491092" w:rsidRPr="005605DA">
        <w:rPr>
          <w:rFonts w:asciiTheme="majorHAnsi" w:hAnsiTheme="majorHAnsi"/>
          <w:color w:val="000000" w:themeColor="text1"/>
        </w:rPr>
        <w:t>is</w:t>
      </w:r>
      <w:r w:rsidR="00491092" w:rsidRPr="005605DA">
        <w:rPr>
          <w:rFonts w:asciiTheme="majorHAnsi" w:hAnsiTheme="majorHAnsi"/>
          <w:color w:val="FF0000"/>
        </w:rPr>
        <w:t xml:space="preserve"> [name]</w:t>
      </w:r>
      <w:r w:rsidRPr="005605DA">
        <w:rPr>
          <w:rFonts w:asciiTheme="majorHAnsi" w:hAnsiTheme="majorHAnsi"/>
        </w:rPr>
        <w:t xml:space="preserve"> </w:t>
      </w:r>
      <w:r w:rsidR="00491092" w:rsidRPr="005605DA">
        <w:rPr>
          <w:rFonts w:asciiTheme="majorHAnsi" w:hAnsiTheme="majorHAnsi"/>
        </w:rPr>
        <w:t>and</w:t>
      </w:r>
      <w:r w:rsidR="002857B5" w:rsidRPr="005605DA">
        <w:rPr>
          <w:rFonts w:asciiTheme="majorHAnsi" w:hAnsiTheme="majorHAnsi"/>
        </w:rPr>
        <w:t xml:space="preserve"> may be contacted at </w:t>
      </w:r>
      <w:r w:rsidR="00491092" w:rsidRPr="005605DA">
        <w:rPr>
          <w:rFonts w:asciiTheme="majorHAnsi" w:hAnsiTheme="majorHAnsi"/>
          <w:color w:val="FF0000"/>
        </w:rPr>
        <w:t>[email address]</w:t>
      </w:r>
      <w:r w:rsidR="002857B5" w:rsidRPr="005605DA">
        <w:rPr>
          <w:rFonts w:asciiTheme="majorHAnsi" w:hAnsiTheme="majorHAnsi"/>
        </w:rPr>
        <w:t xml:space="preserve"> or </w:t>
      </w:r>
      <w:r w:rsidR="00491092" w:rsidRPr="005605DA">
        <w:rPr>
          <w:rFonts w:asciiTheme="majorHAnsi" w:hAnsiTheme="majorHAnsi"/>
          <w:color w:val="FF0000"/>
        </w:rPr>
        <w:t>[phone number]</w:t>
      </w:r>
      <w:r w:rsidR="002857B5" w:rsidRPr="004F7A33">
        <w:rPr>
          <w:rFonts w:asciiTheme="majorHAnsi" w:hAnsiTheme="majorHAnsi"/>
          <w:color w:val="000000" w:themeColor="text1"/>
        </w:rPr>
        <w:t>.</w:t>
      </w:r>
    </w:p>
    <w:p w14:paraId="61D7D438" w14:textId="77777777" w:rsidR="00B61290" w:rsidRDefault="00B61290" w:rsidP="00B61290">
      <w:pPr>
        <w:pStyle w:val="ListParagraph"/>
        <w:ind w:left="900"/>
        <w:rPr>
          <w:rFonts w:asciiTheme="majorHAnsi" w:hAnsiTheme="majorHAnsi"/>
        </w:rPr>
      </w:pPr>
    </w:p>
    <w:p w14:paraId="2FF54F39" w14:textId="77777777" w:rsidR="00B61290" w:rsidRPr="005605DA" w:rsidRDefault="00B61290" w:rsidP="00B61290">
      <w:pPr>
        <w:pStyle w:val="Heading2"/>
      </w:pPr>
      <w:bookmarkStart w:id="8" w:name="_Toc46415925"/>
      <w:r>
        <w:t>The Board of Trustees</w:t>
      </w:r>
      <w:bookmarkEnd w:id="8"/>
    </w:p>
    <w:p w14:paraId="70ED003E" w14:textId="1715DC47" w:rsidR="00B61290" w:rsidRPr="00B61290" w:rsidRDefault="00B61290" w:rsidP="00D57B98">
      <w:pPr>
        <w:pStyle w:val="ListParagraph"/>
        <w:numPr>
          <w:ilvl w:val="0"/>
          <w:numId w:val="13"/>
        </w:numPr>
        <w:ind w:left="900" w:hanging="540"/>
        <w:rPr>
          <w:rFonts w:asciiTheme="majorHAnsi" w:hAnsiTheme="majorHAnsi"/>
        </w:rPr>
      </w:pPr>
      <w:r w:rsidRPr="00B61290">
        <w:rPr>
          <w:rFonts w:asciiTheme="majorHAnsi" w:hAnsiTheme="majorHAnsi"/>
        </w:rPr>
        <w:t xml:space="preserve">The role of the </w:t>
      </w:r>
      <w:r w:rsidR="00B227A3">
        <w:rPr>
          <w:rFonts w:asciiTheme="majorHAnsi" w:hAnsiTheme="majorHAnsi"/>
        </w:rPr>
        <w:t>b</w:t>
      </w:r>
      <w:r w:rsidRPr="00B61290">
        <w:rPr>
          <w:rFonts w:asciiTheme="majorHAnsi" w:hAnsiTheme="majorHAnsi"/>
        </w:rPr>
        <w:t xml:space="preserve">oard of </w:t>
      </w:r>
      <w:r w:rsidR="00B227A3">
        <w:rPr>
          <w:rFonts w:asciiTheme="majorHAnsi" w:hAnsiTheme="majorHAnsi"/>
        </w:rPr>
        <w:t>t</w:t>
      </w:r>
      <w:r>
        <w:rPr>
          <w:rFonts w:asciiTheme="majorHAnsi" w:hAnsiTheme="majorHAnsi"/>
        </w:rPr>
        <w:t>rustees</w:t>
      </w:r>
      <w:r w:rsidRPr="00B61290">
        <w:rPr>
          <w:rFonts w:asciiTheme="majorHAnsi" w:hAnsiTheme="majorHAnsi"/>
        </w:rPr>
        <w:t xml:space="preserve"> is to promote a culture that supports employees who come forward to report wrongdoing, and to endorse this policy and procedures.  The </w:t>
      </w:r>
      <w:r w:rsidR="00B227A3">
        <w:rPr>
          <w:rFonts w:asciiTheme="majorHAnsi" w:hAnsiTheme="majorHAnsi"/>
        </w:rPr>
        <w:t>b</w:t>
      </w:r>
      <w:r w:rsidRPr="00B61290">
        <w:rPr>
          <w:rFonts w:asciiTheme="majorHAnsi" w:hAnsiTheme="majorHAnsi"/>
        </w:rPr>
        <w:t xml:space="preserve">oard of </w:t>
      </w:r>
      <w:r w:rsidR="00B227A3">
        <w:rPr>
          <w:rFonts w:asciiTheme="majorHAnsi" w:hAnsiTheme="majorHAnsi"/>
        </w:rPr>
        <w:t>t</w:t>
      </w:r>
      <w:r>
        <w:rPr>
          <w:rFonts w:asciiTheme="majorHAnsi" w:hAnsiTheme="majorHAnsi"/>
        </w:rPr>
        <w:t>rustees</w:t>
      </w:r>
      <w:r w:rsidRPr="00B61290">
        <w:rPr>
          <w:rFonts w:asciiTheme="majorHAnsi" w:hAnsiTheme="majorHAnsi"/>
        </w:rPr>
        <w:t xml:space="preserve"> is responsible for ensuring </w:t>
      </w:r>
      <w:r w:rsidRPr="00B61290">
        <w:rPr>
          <w:rFonts w:asciiTheme="majorHAnsi" w:hAnsiTheme="majorHAnsi"/>
          <w:color w:val="FF0000"/>
        </w:rPr>
        <w:t>[</w:t>
      </w:r>
      <w:r>
        <w:rPr>
          <w:rFonts w:asciiTheme="majorHAnsi" w:hAnsiTheme="majorHAnsi"/>
          <w:color w:val="FF0000"/>
        </w:rPr>
        <w:t>school division</w:t>
      </w:r>
      <w:r w:rsidRPr="00B61290">
        <w:rPr>
          <w:rFonts w:asciiTheme="majorHAnsi" w:hAnsiTheme="majorHAnsi"/>
          <w:color w:val="FF0000"/>
        </w:rPr>
        <w:t xml:space="preserve"> name]</w:t>
      </w:r>
      <w:r w:rsidRPr="00B61290">
        <w:rPr>
          <w:rFonts w:asciiTheme="majorHAnsi" w:hAnsiTheme="majorHAnsi"/>
        </w:rPr>
        <w:t xml:space="preserve"> is compliant with the Act and supporting the </w:t>
      </w:r>
      <w:r w:rsidR="00B227A3">
        <w:rPr>
          <w:rFonts w:asciiTheme="majorHAnsi" w:hAnsiTheme="majorHAnsi"/>
        </w:rPr>
        <w:t>c</w:t>
      </w:r>
      <w:r w:rsidRPr="00B61290">
        <w:rPr>
          <w:rFonts w:asciiTheme="majorHAnsi" w:hAnsiTheme="majorHAnsi"/>
        </w:rPr>
        <w:t xml:space="preserve">hief </w:t>
      </w:r>
      <w:r w:rsidR="00B227A3">
        <w:rPr>
          <w:rFonts w:asciiTheme="majorHAnsi" w:hAnsiTheme="majorHAnsi"/>
        </w:rPr>
        <w:t>o</w:t>
      </w:r>
      <w:r w:rsidRPr="00B61290">
        <w:rPr>
          <w:rFonts w:asciiTheme="majorHAnsi" w:hAnsiTheme="majorHAnsi"/>
        </w:rPr>
        <w:t xml:space="preserve">fficer in implementing corrective measures following an investigation.  When </w:t>
      </w:r>
      <w:proofErr w:type="gramStart"/>
      <w:r w:rsidRPr="00B61290">
        <w:rPr>
          <w:rFonts w:asciiTheme="majorHAnsi" w:hAnsiTheme="majorHAnsi"/>
        </w:rPr>
        <w:t xml:space="preserve">an investigation is conducted by the Public Interest Commissioner relating to the </w:t>
      </w:r>
      <w:r w:rsidR="00B227A3">
        <w:rPr>
          <w:rFonts w:asciiTheme="majorHAnsi" w:hAnsiTheme="majorHAnsi"/>
        </w:rPr>
        <w:t>c</w:t>
      </w:r>
      <w:r w:rsidRPr="00B61290">
        <w:rPr>
          <w:rFonts w:asciiTheme="majorHAnsi" w:hAnsiTheme="majorHAnsi"/>
        </w:rPr>
        <w:t xml:space="preserve">hief </w:t>
      </w:r>
      <w:r w:rsidR="00B227A3">
        <w:rPr>
          <w:rFonts w:asciiTheme="majorHAnsi" w:hAnsiTheme="majorHAnsi"/>
        </w:rPr>
        <w:t>o</w:t>
      </w:r>
      <w:r w:rsidRPr="00B61290">
        <w:rPr>
          <w:rFonts w:asciiTheme="majorHAnsi" w:hAnsiTheme="majorHAnsi"/>
        </w:rPr>
        <w:t>fficer</w:t>
      </w:r>
      <w:proofErr w:type="gramEnd"/>
      <w:r w:rsidRPr="00B61290">
        <w:rPr>
          <w:rFonts w:asciiTheme="majorHAnsi" w:hAnsiTheme="majorHAnsi"/>
        </w:rPr>
        <w:t xml:space="preserve">, the </w:t>
      </w:r>
      <w:r w:rsidR="00B227A3">
        <w:rPr>
          <w:rFonts w:asciiTheme="majorHAnsi" w:hAnsiTheme="majorHAnsi"/>
        </w:rPr>
        <w:t>b</w:t>
      </w:r>
      <w:r w:rsidRPr="00B61290">
        <w:rPr>
          <w:rFonts w:asciiTheme="majorHAnsi" w:hAnsiTheme="majorHAnsi"/>
        </w:rPr>
        <w:t xml:space="preserve">oard of </w:t>
      </w:r>
      <w:r w:rsidR="006F675B">
        <w:rPr>
          <w:rFonts w:asciiTheme="majorHAnsi" w:hAnsiTheme="majorHAnsi"/>
        </w:rPr>
        <w:t>t</w:t>
      </w:r>
      <w:r>
        <w:rPr>
          <w:rFonts w:asciiTheme="majorHAnsi" w:hAnsiTheme="majorHAnsi"/>
        </w:rPr>
        <w:t>rustees</w:t>
      </w:r>
      <w:r w:rsidRPr="00B61290">
        <w:rPr>
          <w:rFonts w:asciiTheme="majorHAnsi" w:hAnsiTheme="majorHAnsi"/>
        </w:rPr>
        <w:t xml:space="preserve"> is responsible for receiving the Commissioner’s report and implementing corrective measures if required.    </w:t>
      </w:r>
    </w:p>
    <w:p w14:paraId="4F2F2FC0" w14:textId="77777777" w:rsidR="00B61290" w:rsidRPr="005605DA" w:rsidRDefault="00B61290" w:rsidP="00D57B98">
      <w:pPr>
        <w:pStyle w:val="NoSpacing"/>
        <w:rPr>
          <w:rFonts w:asciiTheme="majorHAnsi" w:hAnsiTheme="majorHAnsi"/>
          <w:sz w:val="16"/>
          <w:szCs w:val="16"/>
        </w:rPr>
      </w:pPr>
    </w:p>
    <w:p w14:paraId="6047C1DF" w14:textId="77777777" w:rsidR="004654E9" w:rsidRPr="005605DA" w:rsidRDefault="00491092" w:rsidP="004654E9">
      <w:pPr>
        <w:pStyle w:val="Heading2"/>
      </w:pPr>
      <w:bookmarkStart w:id="9" w:name="_Toc46415926"/>
      <w:r w:rsidRPr="005605DA">
        <w:t>Supervisors</w:t>
      </w:r>
      <w:bookmarkEnd w:id="9"/>
    </w:p>
    <w:p w14:paraId="3BE58225" w14:textId="77777777" w:rsidR="00491092" w:rsidRPr="005605DA" w:rsidRDefault="00491092" w:rsidP="00CC2C4D">
      <w:pPr>
        <w:pStyle w:val="ListParagraph"/>
        <w:numPr>
          <w:ilvl w:val="0"/>
          <w:numId w:val="13"/>
        </w:numPr>
        <w:ind w:left="900" w:hanging="540"/>
        <w:rPr>
          <w:rFonts w:asciiTheme="majorHAnsi" w:hAnsiTheme="majorHAnsi"/>
        </w:rPr>
      </w:pPr>
      <w:r w:rsidRPr="005605DA">
        <w:rPr>
          <w:rFonts w:asciiTheme="majorHAnsi" w:hAnsiTheme="majorHAnsi"/>
        </w:rPr>
        <w:t xml:space="preserve">Supervisors are responsible for giving information and advice to employees who are considering making a disclosure of wrongdoing.  Employees </w:t>
      </w:r>
      <w:proofErr w:type="gramStart"/>
      <w:r w:rsidRPr="005605DA">
        <w:rPr>
          <w:rFonts w:asciiTheme="majorHAnsi" w:hAnsiTheme="majorHAnsi"/>
        </w:rPr>
        <w:t>are protected</w:t>
      </w:r>
      <w:proofErr w:type="gramEnd"/>
      <w:r w:rsidRPr="005605DA">
        <w:rPr>
          <w:rFonts w:asciiTheme="majorHAnsi" w:hAnsiTheme="majorHAnsi"/>
        </w:rPr>
        <w:t xml:space="preserve"> for seeking ad</w:t>
      </w:r>
      <w:r w:rsidR="00E16F48" w:rsidRPr="005605DA">
        <w:rPr>
          <w:rFonts w:asciiTheme="majorHAnsi" w:hAnsiTheme="majorHAnsi"/>
        </w:rPr>
        <w:t xml:space="preserve">vice from their supervisor, to the extent of the information requested and advice provided. </w:t>
      </w:r>
      <w:r w:rsidRPr="005605DA">
        <w:rPr>
          <w:rFonts w:asciiTheme="majorHAnsi" w:hAnsiTheme="majorHAnsi"/>
        </w:rPr>
        <w:t xml:space="preserve"> </w:t>
      </w:r>
      <w:r w:rsidR="00EF1BFB">
        <w:rPr>
          <w:rFonts w:asciiTheme="majorHAnsi" w:hAnsiTheme="majorHAnsi"/>
        </w:rPr>
        <w:t>A supervisor is</w:t>
      </w:r>
      <w:r w:rsidR="00887DE9" w:rsidRPr="005605DA">
        <w:rPr>
          <w:rFonts w:asciiTheme="majorHAnsi" w:hAnsiTheme="majorHAnsi"/>
        </w:rPr>
        <w:t xml:space="preserve"> anyone who has a reporting relationship with </w:t>
      </w:r>
      <w:r w:rsidR="00EF1BFB">
        <w:rPr>
          <w:rFonts w:asciiTheme="majorHAnsi" w:hAnsiTheme="majorHAnsi"/>
        </w:rPr>
        <w:t>the employee</w:t>
      </w:r>
      <w:r w:rsidR="00887DE9" w:rsidRPr="005605DA">
        <w:rPr>
          <w:rFonts w:asciiTheme="majorHAnsi" w:hAnsiTheme="majorHAnsi"/>
        </w:rPr>
        <w:t xml:space="preserve">.  </w:t>
      </w:r>
      <w:r w:rsidR="008C2DD0" w:rsidRPr="005605DA">
        <w:rPr>
          <w:rFonts w:asciiTheme="majorHAnsi" w:hAnsiTheme="majorHAnsi"/>
        </w:rPr>
        <w:t>Further information relating to</w:t>
      </w:r>
      <w:r w:rsidRPr="005605DA">
        <w:rPr>
          <w:rFonts w:asciiTheme="majorHAnsi" w:hAnsiTheme="majorHAnsi"/>
        </w:rPr>
        <w:t xml:space="preserve"> the role of supervisors </w:t>
      </w:r>
      <w:r w:rsidR="00EF1BFB">
        <w:rPr>
          <w:rFonts w:asciiTheme="majorHAnsi" w:hAnsiTheme="majorHAnsi"/>
        </w:rPr>
        <w:t>is available on the Public Interest Commissioner’s website</w:t>
      </w:r>
      <w:r w:rsidRPr="005605DA">
        <w:rPr>
          <w:rFonts w:asciiTheme="majorHAnsi" w:hAnsiTheme="majorHAnsi"/>
        </w:rPr>
        <w:t xml:space="preserve"> </w:t>
      </w:r>
      <w:hyperlink r:id="rId8" w:history="1">
        <w:r w:rsidRPr="005605DA">
          <w:rPr>
            <w:rStyle w:val="Hyperlink"/>
            <w:rFonts w:asciiTheme="majorHAnsi" w:hAnsiTheme="majorHAnsi"/>
          </w:rPr>
          <w:t>here</w:t>
        </w:r>
      </w:hyperlink>
      <w:r w:rsidRPr="005605DA">
        <w:rPr>
          <w:rFonts w:asciiTheme="majorHAnsi" w:hAnsiTheme="majorHAnsi"/>
        </w:rPr>
        <w:t>.</w:t>
      </w:r>
    </w:p>
    <w:p w14:paraId="6EBEA220" w14:textId="77777777" w:rsidR="00491092" w:rsidRPr="005605DA" w:rsidRDefault="00491092" w:rsidP="00E16F48">
      <w:pPr>
        <w:pStyle w:val="NoSpacing"/>
        <w:rPr>
          <w:rFonts w:asciiTheme="majorHAnsi" w:hAnsiTheme="majorHAnsi"/>
          <w:sz w:val="16"/>
          <w:szCs w:val="16"/>
        </w:rPr>
      </w:pPr>
    </w:p>
    <w:p w14:paraId="225E99EA" w14:textId="77777777" w:rsidR="00491092" w:rsidRPr="005605DA" w:rsidRDefault="00491092" w:rsidP="00491092">
      <w:pPr>
        <w:pStyle w:val="Heading2"/>
      </w:pPr>
      <w:bookmarkStart w:id="10" w:name="_Toc46415927"/>
      <w:r w:rsidRPr="005605DA">
        <w:t>Employees</w:t>
      </w:r>
      <w:bookmarkEnd w:id="10"/>
    </w:p>
    <w:p w14:paraId="22437C41" w14:textId="284ECF70" w:rsidR="00491092" w:rsidRPr="005605DA" w:rsidRDefault="00491092" w:rsidP="008C2DD0">
      <w:pPr>
        <w:pStyle w:val="ListParagraph"/>
        <w:numPr>
          <w:ilvl w:val="0"/>
          <w:numId w:val="13"/>
        </w:numPr>
        <w:ind w:left="900" w:hanging="540"/>
        <w:rPr>
          <w:rFonts w:asciiTheme="majorHAnsi" w:hAnsiTheme="majorHAnsi"/>
          <w:color w:val="000000" w:themeColor="text1"/>
        </w:rPr>
      </w:pPr>
      <w:r w:rsidRPr="005605DA">
        <w:rPr>
          <w:rFonts w:asciiTheme="majorHAnsi" w:hAnsiTheme="majorHAnsi"/>
        </w:rPr>
        <w:t xml:space="preserve">Employees </w:t>
      </w:r>
      <w:r w:rsidR="00E16F48" w:rsidRPr="005605DA">
        <w:rPr>
          <w:rFonts w:asciiTheme="majorHAnsi" w:hAnsiTheme="majorHAnsi"/>
        </w:rPr>
        <w:t xml:space="preserve">who believe wrongdoing is occurring within </w:t>
      </w:r>
      <w:r w:rsidR="000123B5">
        <w:rPr>
          <w:rFonts w:asciiTheme="majorHAnsi" w:hAnsiTheme="majorHAnsi"/>
          <w:color w:val="FF0000"/>
        </w:rPr>
        <w:t>[school division name]</w:t>
      </w:r>
      <w:r w:rsidR="00E16F48" w:rsidRPr="005605DA">
        <w:rPr>
          <w:rFonts w:asciiTheme="majorHAnsi" w:hAnsiTheme="majorHAnsi"/>
          <w:color w:val="FF0000"/>
        </w:rPr>
        <w:t xml:space="preserve"> </w:t>
      </w:r>
      <w:r w:rsidR="00E16F48" w:rsidRPr="005605DA">
        <w:rPr>
          <w:rFonts w:asciiTheme="majorHAnsi" w:hAnsiTheme="majorHAnsi"/>
          <w:color w:val="000000" w:themeColor="text1"/>
        </w:rPr>
        <w:t xml:space="preserve">are protected from any type </w:t>
      </w:r>
      <w:proofErr w:type="gramStart"/>
      <w:r w:rsidR="00E16F48" w:rsidRPr="005605DA">
        <w:rPr>
          <w:rFonts w:asciiTheme="majorHAnsi" w:hAnsiTheme="majorHAnsi"/>
          <w:color w:val="000000" w:themeColor="text1"/>
        </w:rPr>
        <w:t>of adverse employment action when they report the wrongdoing to either</w:t>
      </w:r>
      <w:proofErr w:type="gramEnd"/>
      <w:r w:rsidR="00E16F48" w:rsidRPr="005605DA">
        <w:rPr>
          <w:rFonts w:asciiTheme="majorHAnsi" w:hAnsiTheme="majorHAnsi"/>
          <w:color w:val="000000" w:themeColor="text1"/>
        </w:rPr>
        <w:t xml:space="preserve"> their </w:t>
      </w:r>
      <w:r w:rsidR="00B227A3">
        <w:rPr>
          <w:rFonts w:asciiTheme="majorHAnsi" w:hAnsiTheme="majorHAnsi"/>
          <w:color w:val="000000" w:themeColor="text1"/>
        </w:rPr>
        <w:t>d</w:t>
      </w:r>
      <w:r w:rsidR="00E16F48" w:rsidRPr="005605DA">
        <w:rPr>
          <w:rFonts w:asciiTheme="majorHAnsi" w:hAnsiTheme="majorHAnsi"/>
          <w:color w:val="000000" w:themeColor="text1"/>
        </w:rPr>
        <w:t xml:space="preserve">esignated </w:t>
      </w:r>
      <w:r w:rsidR="00B227A3">
        <w:rPr>
          <w:rFonts w:asciiTheme="majorHAnsi" w:hAnsiTheme="majorHAnsi"/>
          <w:color w:val="000000" w:themeColor="text1"/>
        </w:rPr>
        <w:t>o</w:t>
      </w:r>
      <w:r w:rsidR="00E16F48" w:rsidRPr="005605DA">
        <w:rPr>
          <w:rFonts w:asciiTheme="majorHAnsi" w:hAnsiTheme="majorHAnsi"/>
          <w:color w:val="000000" w:themeColor="text1"/>
        </w:rPr>
        <w:t xml:space="preserve">fficer, or to the Public Interest Commissioner.  Employees have a responsibility to report wrongdoing in good faith, to cooperate during an investigation, and to provide any information the </w:t>
      </w:r>
      <w:r w:rsidR="00B227A3">
        <w:rPr>
          <w:rFonts w:asciiTheme="majorHAnsi" w:hAnsiTheme="majorHAnsi"/>
          <w:color w:val="000000" w:themeColor="text1"/>
        </w:rPr>
        <w:t>d</w:t>
      </w:r>
      <w:r w:rsidR="00E16F48" w:rsidRPr="005605DA">
        <w:rPr>
          <w:rFonts w:asciiTheme="majorHAnsi" w:hAnsiTheme="majorHAnsi"/>
          <w:color w:val="000000" w:themeColor="text1"/>
        </w:rPr>
        <w:t xml:space="preserve">esignated </w:t>
      </w:r>
      <w:r w:rsidR="00B227A3">
        <w:rPr>
          <w:rFonts w:asciiTheme="majorHAnsi" w:hAnsiTheme="majorHAnsi"/>
          <w:color w:val="000000" w:themeColor="text1"/>
        </w:rPr>
        <w:t>o</w:t>
      </w:r>
      <w:r w:rsidR="00E16F48" w:rsidRPr="005605DA">
        <w:rPr>
          <w:rFonts w:asciiTheme="majorHAnsi" w:hAnsiTheme="majorHAnsi"/>
          <w:color w:val="000000" w:themeColor="text1"/>
        </w:rPr>
        <w:t>fficer or Public Interest Commissioner may require.</w:t>
      </w:r>
    </w:p>
    <w:p w14:paraId="12027FB7" w14:textId="77777777" w:rsidR="009F3CDD" w:rsidRPr="005605DA" w:rsidRDefault="007049D3" w:rsidP="005552F1">
      <w:pPr>
        <w:pStyle w:val="Heading1"/>
        <w:jc w:val="center"/>
        <w:rPr>
          <w:b/>
          <w:color w:val="000000" w:themeColor="text1"/>
          <w:sz w:val="28"/>
          <w:szCs w:val="28"/>
        </w:rPr>
      </w:pPr>
      <w:bookmarkStart w:id="11" w:name="_Toc46415928"/>
      <w:r w:rsidRPr="005605DA">
        <w:rPr>
          <w:b/>
          <w:color w:val="000000" w:themeColor="text1"/>
          <w:sz w:val="28"/>
          <w:szCs w:val="28"/>
        </w:rPr>
        <w:t xml:space="preserve">-  </w:t>
      </w:r>
      <w:r w:rsidR="002857B5" w:rsidRPr="005605DA">
        <w:rPr>
          <w:b/>
          <w:color w:val="000000" w:themeColor="text1"/>
          <w:sz w:val="28"/>
          <w:szCs w:val="28"/>
        </w:rPr>
        <w:t>PART 3</w:t>
      </w:r>
      <w:r w:rsidR="005552F1" w:rsidRPr="005605DA">
        <w:rPr>
          <w:b/>
          <w:color w:val="000000" w:themeColor="text1"/>
          <w:sz w:val="28"/>
          <w:szCs w:val="28"/>
        </w:rPr>
        <w:t xml:space="preserve"> </w:t>
      </w:r>
      <w:r w:rsidRPr="005605DA">
        <w:rPr>
          <w:b/>
          <w:color w:val="000000" w:themeColor="text1"/>
          <w:sz w:val="28"/>
          <w:szCs w:val="28"/>
        </w:rPr>
        <w:t>-</w:t>
      </w:r>
      <w:r w:rsidR="005552F1" w:rsidRPr="005605DA">
        <w:rPr>
          <w:b/>
          <w:color w:val="000000" w:themeColor="text1"/>
          <w:sz w:val="28"/>
          <w:szCs w:val="28"/>
        </w:rPr>
        <w:t xml:space="preserve"> </w:t>
      </w:r>
      <w:r w:rsidRPr="005605DA">
        <w:rPr>
          <w:b/>
          <w:color w:val="000000" w:themeColor="text1"/>
          <w:sz w:val="28"/>
          <w:szCs w:val="28"/>
        </w:rPr>
        <w:br/>
      </w:r>
      <w:r w:rsidR="005552F1" w:rsidRPr="005605DA">
        <w:rPr>
          <w:color w:val="000000" w:themeColor="text1"/>
          <w:sz w:val="28"/>
          <w:szCs w:val="28"/>
        </w:rPr>
        <w:t>PROCEDURES FOR EMPLOYEES</w:t>
      </w:r>
      <w:r w:rsidR="00CC2C4D" w:rsidRPr="005605DA">
        <w:rPr>
          <w:color w:val="000000" w:themeColor="text1"/>
          <w:sz w:val="28"/>
          <w:szCs w:val="28"/>
        </w:rPr>
        <w:t xml:space="preserve"> TO REPORT WRONGDOING</w:t>
      </w:r>
      <w:bookmarkEnd w:id="11"/>
      <w:r w:rsidRPr="005605DA">
        <w:rPr>
          <w:b/>
          <w:color w:val="000000" w:themeColor="text1"/>
          <w:sz w:val="28"/>
          <w:szCs w:val="28"/>
        </w:rPr>
        <w:br/>
      </w:r>
    </w:p>
    <w:p w14:paraId="04EA4881" w14:textId="77777777" w:rsidR="00807D54" w:rsidRPr="005605DA" w:rsidRDefault="003D129F" w:rsidP="009F3CDD">
      <w:pPr>
        <w:pStyle w:val="Heading2"/>
      </w:pPr>
      <w:bookmarkStart w:id="12" w:name="_Toc46415929"/>
      <w:r w:rsidRPr="005605DA">
        <w:t>Reportable</w:t>
      </w:r>
      <w:r w:rsidR="008C2DD0" w:rsidRPr="005605DA">
        <w:t xml:space="preserve"> types of</w:t>
      </w:r>
      <w:r w:rsidRPr="005605DA">
        <w:t xml:space="preserve"> wrongdoing</w:t>
      </w:r>
      <w:bookmarkEnd w:id="12"/>
    </w:p>
    <w:p w14:paraId="2AEC391B" w14:textId="77777777" w:rsidR="00E16F48" w:rsidRPr="005605DA" w:rsidRDefault="00E16F48" w:rsidP="00E16F48">
      <w:pPr>
        <w:pStyle w:val="ListParagraph"/>
        <w:rPr>
          <w:rFonts w:asciiTheme="majorHAnsi" w:hAnsiTheme="majorHAnsi"/>
        </w:rPr>
      </w:pPr>
    </w:p>
    <w:p w14:paraId="43579C25" w14:textId="7278C4F7" w:rsidR="00933482" w:rsidRPr="005605DA" w:rsidRDefault="009F3CDD"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The Act facilitates the disclosure and investigation of “wrongdoing”.  </w:t>
      </w:r>
      <w:r w:rsidR="00933482" w:rsidRPr="005605DA">
        <w:rPr>
          <w:rFonts w:asciiTheme="majorHAnsi" w:hAnsiTheme="majorHAnsi"/>
        </w:rPr>
        <w:t xml:space="preserve">The Act specifically defines </w:t>
      </w:r>
      <w:r w:rsidR="00D97A86" w:rsidRPr="005605DA">
        <w:rPr>
          <w:rFonts w:asciiTheme="majorHAnsi" w:hAnsiTheme="majorHAnsi"/>
        </w:rPr>
        <w:t xml:space="preserve">the types of </w:t>
      </w:r>
      <w:r w:rsidR="00933482" w:rsidRPr="005605DA">
        <w:rPr>
          <w:rFonts w:asciiTheme="majorHAnsi" w:hAnsiTheme="majorHAnsi"/>
        </w:rPr>
        <w:t xml:space="preserve">wrongdoing </w:t>
      </w:r>
      <w:r w:rsidR="00D97A86" w:rsidRPr="005605DA">
        <w:rPr>
          <w:rFonts w:asciiTheme="majorHAnsi" w:hAnsiTheme="majorHAnsi"/>
        </w:rPr>
        <w:t xml:space="preserve">that may be </w:t>
      </w:r>
      <w:r w:rsidR="003D129F" w:rsidRPr="005605DA">
        <w:rPr>
          <w:rFonts w:asciiTheme="majorHAnsi" w:hAnsiTheme="majorHAnsi"/>
        </w:rPr>
        <w:t xml:space="preserve">reported and </w:t>
      </w:r>
      <w:r w:rsidR="00D97A86" w:rsidRPr="005605DA">
        <w:rPr>
          <w:rFonts w:asciiTheme="majorHAnsi" w:hAnsiTheme="majorHAnsi"/>
        </w:rPr>
        <w:t>investigated:</w:t>
      </w:r>
      <w:r w:rsidR="00933482" w:rsidRPr="005605DA">
        <w:rPr>
          <w:rFonts w:asciiTheme="majorHAnsi" w:hAnsiTheme="majorHAnsi"/>
        </w:rPr>
        <w:t xml:space="preserve"> </w:t>
      </w:r>
      <w:r w:rsidR="00E16F48" w:rsidRPr="005605DA">
        <w:rPr>
          <w:rFonts w:asciiTheme="majorHAnsi" w:hAnsiTheme="majorHAnsi"/>
        </w:rPr>
        <w:br/>
      </w:r>
    </w:p>
    <w:p w14:paraId="130E2165" w14:textId="2C48751C" w:rsidR="00933482" w:rsidRPr="005605DA" w:rsidRDefault="00B227A3" w:rsidP="00933482">
      <w:pPr>
        <w:pStyle w:val="ListParagraph"/>
        <w:numPr>
          <w:ilvl w:val="1"/>
          <w:numId w:val="5"/>
        </w:numPr>
        <w:rPr>
          <w:rFonts w:asciiTheme="majorHAnsi" w:hAnsiTheme="majorHAnsi"/>
          <w:sz w:val="16"/>
          <w:szCs w:val="16"/>
        </w:rPr>
      </w:pPr>
      <w:proofErr w:type="gramStart"/>
      <w:r>
        <w:rPr>
          <w:rFonts w:asciiTheme="majorHAnsi" w:hAnsiTheme="majorHAnsi"/>
        </w:rPr>
        <w:t>a</w:t>
      </w:r>
      <w:proofErr w:type="gramEnd"/>
      <w:r w:rsidR="00933482" w:rsidRPr="005605DA">
        <w:rPr>
          <w:rFonts w:asciiTheme="majorHAnsi" w:hAnsiTheme="majorHAnsi"/>
        </w:rPr>
        <w:t xml:space="preserve"> contravention of an Act, a regulation made pursuant to an Act, an Act of the Parliament of Canada or a regulation made pursuant to an Act of the Parliament of Canada</w:t>
      </w:r>
      <w:r w:rsidR="00FC3297">
        <w:rPr>
          <w:rFonts w:asciiTheme="majorHAnsi" w:hAnsiTheme="majorHAnsi"/>
        </w:rPr>
        <w:t>.</w:t>
      </w:r>
      <w:r w:rsidR="00933482" w:rsidRPr="005605DA">
        <w:rPr>
          <w:rFonts w:asciiTheme="majorHAnsi" w:hAnsiTheme="majorHAnsi"/>
        </w:rPr>
        <w:t xml:space="preserve"> </w:t>
      </w:r>
      <w:r w:rsidR="00E16F48" w:rsidRPr="005605DA">
        <w:rPr>
          <w:rFonts w:asciiTheme="majorHAnsi" w:hAnsiTheme="majorHAnsi"/>
        </w:rPr>
        <w:br/>
      </w:r>
    </w:p>
    <w:p w14:paraId="2023CD06" w14:textId="04B07042" w:rsidR="00933482" w:rsidRPr="005605DA" w:rsidRDefault="00B227A3" w:rsidP="00933482">
      <w:pPr>
        <w:pStyle w:val="ListParagraph"/>
        <w:numPr>
          <w:ilvl w:val="1"/>
          <w:numId w:val="5"/>
        </w:numPr>
        <w:rPr>
          <w:rFonts w:asciiTheme="majorHAnsi" w:hAnsiTheme="majorHAnsi"/>
        </w:rPr>
      </w:pPr>
      <w:r>
        <w:rPr>
          <w:rFonts w:asciiTheme="majorHAnsi" w:hAnsiTheme="majorHAnsi"/>
        </w:rPr>
        <w:t>a</w:t>
      </w:r>
      <w:r w:rsidR="00933482" w:rsidRPr="005605DA">
        <w:rPr>
          <w:rFonts w:asciiTheme="majorHAnsi" w:hAnsiTheme="majorHAnsi"/>
        </w:rPr>
        <w:t>n act or omission that creates</w:t>
      </w:r>
    </w:p>
    <w:p w14:paraId="187D34E7" w14:textId="7FCF54F0" w:rsidR="00933482" w:rsidRPr="005605DA" w:rsidRDefault="00B227A3" w:rsidP="00933482">
      <w:pPr>
        <w:pStyle w:val="ListParagraph"/>
        <w:numPr>
          <w:ilvl w:val="2"/>
          <w:numId w:val="5"/>
        </w:numPr>
        <w:rPr>
          <w:rFonts w:asciiTheme="majorHAnsi" w:hAnsiTheme="majorHAnsi"/>
        </w:rPr>
      </w:pPr>
      <w:r>
        <w:rPr>
          <w:rFonts w:asciiTheme="majorHAnsi" w:hAnsiTheme="majorHAnsi"/>
        </w:rPr>
        <w:t>a</w:t>
      </w:r>
      <w:r w:rsidR="00933482" w:rsidRPr="005605DA">
        <w:rPr>
          <w:rFonts w:asciiTheme="majorHAnsi" w:hAnsiTheme="majorHAnsi"/>
        </w:rPr>
        <w:t xml:space="preserve"> substantial and specific danger to the life, health or safety of individuals other than a danger that is inherent in the performance of the duties or functions of an employee, or</w:t>
      </w:r>
    </w:p>
    <w:p w14:paraId="16632D9B" w14:textId="5462BF6C" w:rsidR="00933482" w:rsidRPr="005605DA" w:rsidRDefault="00B227A3" w:rsidP="00933482">
      <w:pPr>
        <w:pStyle w:val="ListParagraph"/>
        <w:numPr>
          <w:ilvl w:val="2"/>
          <w:numId w:val="5"/>
        </w:numPr>
        <w:rPr>
          <w:rFonts w:asciiTheme="majorHAnsi" w:hAnsiTheme="majorHAnsi"/>
        </w:rPr>
      </w:pPr>
      <w:proofErr w:type="gramStart"/>
      <w:r>
        <w:rPr>
          <w:rFonts w:asciiTheme="majorHAnsi" w:hAnsiTheme="majorHAnsi"/>
        </w:rPr>
        <w:t>a</w:t>
      </w:r>
      <w:proofErr w:type="gramEnd"/>
      <w:r w:rsidR="00933482" w:rsidRPr="005605DA">
        <w:rPr>
          <w:rFonts w:asciiTheme="majorHAnsi" w:hAnsiTheme="majorHAnsi"/>
        </w:rPr>
        <w:t xml:space="preserve"> substantial and specific danger to the environment</w:t>
      </w:r>
      <w:r w:rsidR="00FC3297">
        <w:rPr>
          <w:rFonts w:asciiTheme="majorHAnsi" w:hAnsiTheme="majorHAnsi"/>
        </w:rPr>
        <w:t>.</w:t>
      </w:r>
      <w:r w:rsidR="00933482" w:rsidRPr="005605DA">
        <w:rPr>
          <w:rFonts w:asciiTheme="majorHAnsi" w:hAnsiTheme="majorHAnsi"/>
        </w:rPr>
        <w:t xml:space="preserve"> </w:t>
      </w:r>
    </w:p>
    <w:p w14:paraId="75D942CF" w14:textId="77777777" w:rsidR="00E16F48" w:rsidRPr="005605DA" w:rsidRDefault="00E16F48" w:rsidP="00E16F48">
      <w:pPr>
        <w:pStyle w:val="ListParagraph"/>
        <w:ind w:left="2160"/>
        <w:rPr>
          <w:rFonts w:asciiTheme="majorHAnsi" w:hAnsiTheme="majorHAnsi"/>
          <w:sz w:val="16"/>
          <w:szCs w:val="16"/>
        </w:rPr>
      </w:pPr>
    </w:p>
    <w:p w14:paraId="2AE5058C" w14:textId="383EED0F" w:rsidR="00933482" w:rsidRPr="005605DA" w:rsidRDefault="00B227A3" w:rsidP="00933482">
      <w:pPr>
        <w:pStyle w:val="ListParagraph"/>
        <w:numPr>
          <w:ilvl w:val="1"/>
          <w:numId w:val="5"/>
        </w:numPr>
        <w:rPr>
          <w:rFonts w:asciiTheme="majorHAnsi" w:hAnsiTheme="majorHAnsi"/>
        </w:rPr>
      </w:pPr>
      <w:r>
        <w:rPr>
          <w:rFonts w:asciiTheme="majorHAnsi" w:hAnsiTheme="majorHAnsi"/>
        </w:rPr>
        <w:t>g</w:t>
      </w:r>
      <w:r w:rsidR="00933482" w:rsidRPr="005605DA">
        <w:rPr>
          <w:rFonts w:asciiTheme="majorHAnsi" w:hAnsiTheme="majorHAnsi"/>
        </w:rPr>
        <w:t xml:space="preserve">ross mismanagement, including an act or omission that is deliberate and that shows a reckless or </w:t>
      </w:r>
      <w:proofErr w:type="spellStart"/>
      <w:r w:rsidR="00933482" w:rsidRPr="005605DA">
        <w:rPr>
          <w:rFonts w:asciiTheme="majorHAnsi" w:hAnsiTheme="majorHAnsi"/>
        </w:rPr>
        <w:t>wilful</w:t>
      </w:r>
      <w:proofErr w:type="spellEnd"/>
      <w:r w:rsidR="00933482" w:rsidRPr="005605DA">
        <w:rPr>
          <w:rFonts w:asciiTheme="majorHAnsi" w:hAnsiTheme="majorHAnsi"/>
        </w:rPr>
        <w:t xml:space="preserve"> disregard for the proper management of</w:t>
      </w:r>
    </w:p>
    <w:p w14:paraId="2F129990" w14:textId="20126264" w:rsidR="00933482" w:rsidRPr="005605DA" w:rsidRDefault="00B227A3" w:rsidP="00933482">
      <w:pPr>
        <w:pStyle w:val="ListParagraph"/>
        <w:numPr>
          <w:ilvl w:val="2"/>
          <w:numId w:val="5"/>
        </w:numPr>
        <w:rPr>
          <w:rFonts w:asciiTheme="majorHAnsi" w:hAnsiTheme="majorHAnsi"/>
        </w:rPr>
      </w:pPr>
      <w:r>
        <w:rPr>
          <w:rFonts w:asciiTheme="majorHAnsi" w:hAnsiTheme="majorHAnsi"/>
        </w:rPr>
        <w:t>p</w:t>
      </w:r>
      <w:r w:rsidR="00933482" w:rsidRPr="005605DA">
        <w:rPr>
          <w:rFonts w:asciiTheme="majorHAnsi" w:hAnsiTheme="majorHAnsi"/>
        </w:rPr>
        <w:t>ublic funds or a public asset</w:t>
      </w:r>
      <w:r w:rsidR="00FC3297">
        <w:rPr>
          <w:rFonts w:asciiTheme="majorHAnsi" w:hAnsiTheme="majorHAnsi"/>
        </w:rPr>
        <w:t>;</w:t>
      </w:r>
      <w:r w:rsidR="00933482" w:rsidRPr="005605DA">
        <w:rPr>
          <w:rFonts w:asciiTheme="majorHAnsi" w:hAnsiTheme="majorHAnsi"/>
        </w:rPr>
        <w:t xml:space="preserve"> </w:t>
      </w:r>
    </w:p>
    <w:p w14:paraId="7799EAA6" w14:textId="7C555F4E" w:rsidR="00D97A86" w:rsidRPr="005605DA" w:rsidRDefault="00B227A3" w:rsidP="00D97A86">
      <w:pPr>
        <w:pStyle w:val="ListParagraph"/>
        <w:numPr>
          <w:ilvl w:val="2"/>
          <w:numId w:val="5"/>
        </w:numPr>
        <w:rPr>
          <w:rFonts w:asciiTheme="majorHAnsi" w:hAnsiTheme="majorHAnsi"/>
        </w:rPr>
      </w:pPr>
      <w:r>
        <w:rPr>
          <w:rFonts w:asciiTheme="majorHAnsi" w:hAnsiTheme="majorHAnsi"/>
        </w:rPr>
        <w:t>t</w:t>
      </w:r>
      <w:r w:rsidR="00933482" w:rsidRPr="005605DA">
        <w:rPr>
          <w:rFonts w:asciiTheme="majorHAnsi" w:hAnsiTheme="majorHAnsi"/>
        </w:rPr>
        <w:t xml:space="preserve">he delivery of a public service, </w:t>
      </w:r>
      <w:r w:rsidR="00D97A86" w:rsidRPr="005605DA">
        <w:rPr>
          <w:rFonts w:asciiTheme="majorHAnsi" w:hAnsiTheme="majorHAnsi"/>
        </w:rPr>
        <w:t xml:space="preserve">including the management or performance of </w:t>
      </w:r>
    </w:p>
    <w:p w14:paraId="66CBCB21" w14:textId="5E9CB2FD" w:rsidR="00D97A86" w:rsidRPr="005605DA" w:rsidRDefault="00B227A3" w:rsidP="00D97A86">
      <w:pPr>
        <w:pStyle w:val="ListParagraph"/>
        <w:numPr>
          <w:ilvl w:val="5"/>
          <w:numId w:val="5"/>
        </w:numPr>
        <w:ind w:left="2880" w:hanging="450"/>
        <w:rPr>
          <w:rFonts w:asciiTheme="majorHAnsi" w:hAnsiTheme="majorHAnsi"/>
        </w:rPr>
      </w:pPr>
      <w:r>
        <w:rPr>
          <w:rFonts w:asciiTheme="majorHAnsi" w:hAnsiTheme="majorHAnsi"/>
        </w:rPr>
        <w:t>a</w:t>
      </w:r>
      <w:r w:rsidR="00D97A86" w:rsidRPr="005605DA">
        <w:rPr>
          <w:rFonts w:asciiTheme="majorHAnsi" w:hAnsiTheme="majorHAnsi"/>
        </w:rPr>
        <w:t xml:space="preserve"> contract or arrangement identified or described in the regulations, including the duties resulting from the contract or arrangement or any funds administered or provided under the contract or arrangement</w:t>
      </w:r>
      <w:r w:rsidR="00D97A86" w:rsidRPr="005605DA">
        <w:rPr>
          <w:rStyle w:val="FootnoteReference"/>
          <w:rFonts w:asciiTheme="majorHAnsi" w:hAnsiTheme="majorHAnsi"/>
          <w:b/>
        </w:rPr>
        <w:footnoteReference w:id="1"/>
      </w:r>
      <w:r w:rsidR="00D97A86" w:rsidRPr="005605DA">
        <w:rPr>
          <w:rFonts w:asciiTheme="majorHAnsi" w:hAnsiTheme="majorHAnsi"/>
        </w:rPr>
        <w:t xml:space="preserve">,and </w:t>
      </w:r>
    </w:p>
    <w:p w14:paraId="333C8F53" w14:textId="3C8B6F40" w:rsidR="00D97A86" w:rsidRDefault="00B227A3" w:rsidP="00D97A86">
      <w:pPr>
        <w:pStyle w:val="ListParagraph"/>
        <w:numPr>
          <w:ilvl w:val="5"/>
          <w:numId w:val="5"/>
        </w:numPr>
        <w:ind w:left="2880" w:hanging="450"/>
        <w:rPr>
          <w:rFonts w:asciiTheme="majorHAnsi" w:hAnsiTheme="majorHAnsi"/>
        </w:rPr>
      </w:pPr>
      <w:r>
        <w:rPr>
          <w:rFonts w:asciiTheme="majorHAnsi" w:hAnsiTheme="majorHAnsi"/>
        </w:rPr>
        <w:t>t</w:t>
      </w:r>
      <w:r w:rsidR="00D97A86" w:rsidRPr="005605DA">
        <w:rPr>
          <w:rFonts w:asciiTheme="majorHAnsi" w:hAnsiTheme="majorHAnsi"/>
        </w:rPr>
        <w:t xml:space="preserve">he duties and powers resulting from an enactment identified or described in the regulations or any funds administered or provided as a result of the enactment, </w:t>
      </w:r>
    </w:p>
    <w:p w14:paraId="7B431ED2" w14:textId="76A0C81E" w:rsidR="00B227A3" w:rsidRPr="004F7A33" w:rsidRDefault="00B227A3" w:rsidP="004F7A33">
      <w:pPr>
        <w:ind w:left="1440"/>
        <w:rPr>
          <w:rFonts w:asciiTheme="majorHAnsi" w:hAnsiTheme="majorHAnsi"/>
        </w:rPr>
      </w:pPr>
      <w:proofErr w:type="gramStart"/>
      <w:r>
        <w:rPr>
          <w:rFonts w:asciiTheme="majorHAnsi" w:hAnsiTheme="majorHAnsi"/>
        </w:rPr>
        <w:t>or</w:t>
      </w:r>
      <w:proofErr w:type="gramEnd"/>
    </w:p>
    <w:p w14:paraId="355330EE" w14:textId="4C37ADD6" w:rsidR="00933482" w:rsidRPr="005605DA" w:rsidRDefault="00933482" w:rsidP="00933482">
      <w:pPr>
        <w:pStyle w:val="ListParagraph"/>
        <w:numPr>
          <w:ilvl w:val="2"/>
          <w:numId w:val="5"/>
        </w:numPr>
        <w:rPr>
          <w:rFonts w:asciiTheme="majorHAnsi" w:hAnsiTheme="majorHAnsi"/>
          <w:sz w:val="16"/>
          <w:szCs w:val="16"/>
        </w:rPr>
      </w:pPr>
      <w:proofErr w:type="gramStart"/>
      <w:r w:rsidRPr="005605DA">
        <w:rPr>
          <w:rFonts w:asciiTheme="majorHAnsi" w:hAnsiTheme="majorHAnsi"/>
        </w:rPr>
        <w:t>employees</w:t>
      </w:r>
      <w:proofErr w:type="gramEnd"/>
      <w:r w:rsidRPr="005605DA">
        <w:rPr>
          <w:rFonts w:asciiTheme="majorHAnsi" w:hAnsiTheme="majorHAnsi"/>
        </w:rPr>
        <w:t>, by a pattern of behavior or conduct of a systemic nature that indicates a problem in the culture of the organization relating to bullying, harassment or intimidation</w:t>
      </w:r>
      <w:r w:rsidR="00FC3297">
        <w:rPr>
          <w:rFonts w:asciiTheme="majorHAnsi" w:hAnsiTheme="majorHAnsi"/>
        </w:rPr>
        <w:t>.</w:t>
      </w:r>
      <w:r w:rsidRPr="005605DA">
        <w:rPr>
          <w:rFonts w:asciiTheme="majorHAnsi" w:hAnsiTheme="majorHAnsi"/>
        </w:rPr>
        <w:t xml:space="preserve"> </w:t>
      </w:r>
      <w:r w:rsidR="00E16F48" w:rsidRPr="005605DA">
        <w:rPr>
          <w:rFonts w:asciiTheme="majorHAnsi" w:hAnsiTheme="majorHAnsi"/>
        </w:rPr>
        <w:br/>
      </w:r>
    </w:p>
    <w:p w14:paraId="5388E2C4" w14:textId="0F14BE71" w:rsidR="00933482" w:rsidRPr="005605DA" w:rsidRDefault="00B227A3" w:rsidP="00933482">
      <w:pPr>
        <w:pStyle w:val="ListParagraph"/>
        <w:numPr>
          <w:ilvl w:val="1"/>
          <w:numId w:val="5"/>
        </w:numPr>
        <w:rPr>
          <w:rFonts w:asciiTheme="majorHAnsi" w:hAnsiTheme="majorHAnsi"/>
        </w:rPr>
      </w:pPr>
      <w:proofErr w:type="gramStart"/>
      <w:r>
        <w:rPr>
          <w:rFonts w:asciiTheme="majorHAnsi" w:hAnsiTheme="majorHAnsi"/>
        </w:rPr>
        <w:t>k</w:t>
      </w:r>
      <w:r w:rsidR="001F6784" w:rsidRPr="005605DA">
        <w:rPr>
          <w:rFonts w:asciiTheme="majorHAnsi" w:hAnsiTheme="majorHAnsi"/>
        </w:rPr>
        <w:t>nowingly</w:t>
      </w:r>
      <w:proofErr w:type="gramEnd"/>
      <w:r w:rsidR="00933482" w:rsidRPr="005605DA">
        <w:rPr>
          <w:rFonts w:asciiTheme="majorHAnsi" w:hAnsiTheme="majorHAnsi"/>
        </w:rPr>
        <w:t xml:space="preserve"> directing or counselling an individual to commit a wrongdoing mentioned above.</w:t>
      </w:r>
    </w:p>
    <w:p w14:paraId="45705DE8" w14:textId="77777777" w:rsidR="003D129F" w:rsidRPr="005605DA" w:rsidRDefault="003D129F" w:rsidP="003D129F">
      <w:pPr>
        <w:pStyle w:val="ListParagraph"/>
        <w:ind w:left="1440"/>
        <w:rPr>
          <w:rFonts w:asciiTheme="majorHAnsi" w:hAnsiTheme="majorHAnsi"/>
        </w:rPr>
      </w:pPr>
    </w:p>
    <w:p w14:paraId="02CF6BEB" w14:textId="77777777" w:rsidR="003D129F" w:rsidRPr="005605DA" w:rsidRDefault="003D129F" w:rsidP="00CC2C4D">
      <w:pPr>
        <w:pStyle w:val="ListParagraph"/>
        <w:numPr>
          <w:ilvl w:val="0"/>
          <w:numId w:val="5"/>
        </w:numPr>
        <w:ind w:left="900" w:hanging="540"/>
        <w:rPr>
          <w:rFonts w:asciiTheme="majorHAnsi" w:hAnsiTheme="majorHAnsi"/>
        </w:rPr>
      </w:pPr>
      <w:r w:rsidRPr="005605DA">
        <w:rPr>
          <w:rFonts w:asciiTheme="majorHAnsi" w:hAnsiTheme="majorHAnsi"/>
        </w:rPr>
        <w:lastRenderedPageBreak/>
        <w:t xml:space="preserve">This procedure </w:t>
      </w:r>
      <w:r w:rsidRPr="005605DA">
        <w:rPr>
          <w:rFonts w:asciiTheme="majorHAnsi" w:hAnsiTheme="majorHAnsi"/>
          <w:b/>
        </w:rPr>
        <w:t>does not</w:t>
      </w:r>
      <w:r w:rsidRPr="005605DA">
        <w:rPr>
          <w:rFonts w:asciiTheme="majorHAnsi" w:hAnsiTheme="majorHAnsi"/>
        </w:rPr>
        <w:t xml:space="preserve"> apply to</w:t>
      </w:r>
      <w:r w:rsidR="001F6784" w:rsidRPr="005605DA">
        <w:rPr>
          <w:rFonts w:asciiTheme="majorHAnsi" w:hAnsiTheme="majorHAnsi"/>
        </w:rPr>
        <w:t xml:space="preserve"> </w:t>
      </w:r>
      <w:r w:rsidRPr="005605DA">
        <w:rPr>
          <w:rFonts w:asciiTheme="majorHAnsi" w:hAnsiTheme="majorHAnsi"/>
        </w:rPr>
        <w:t xml:space="preserve">alleged contraventions of </w:t>
      </w:r>
      <w:r w:rsidR="001F6784" w:rsidRPr="005605DA">
        <w:rPr>
          <w:rFonts w:asciiTheme="majorHAnsi" w:hAnsiTheme="majorHAnsi"/>
        </w:rPr>
        <w:t>internal policies or directives</w:t>
      </w:r>
      <w:r w:rsidRPr="005605DA">
        <w:rPr>
          <w:rFonts w:asciiTheme="majorHAnsi" w:hAnsiTheme="majorHAnsi"/>
        </w:rPr>
        <w:t>, code of conduct</w:t>
      </w:r>
      <w:r w:rsidR="001F6784" w:rsidRPr="005605DA">
        <w:rPr>
          <w:rFonts w:asciiTheme="majorHAnsi" w:hAnsiTheme="majorHAnsi"/>
        </w:rPr>
        <w:t xml:space="preserve"> matters</w:t>
      </w:r>
      <w:r w:rsidRPr="005605DA">
        <w:rPr>
          <w:rFonts w:asciiTheme="majorHAnsi" w:hAnsiTheme="majorHAnsi"/>
        </w:rPr>
        <w:t xml:space="preserve">, </w:t>
      </w:r>
      <w:r w:rsidR="001F6784" w:rsidRPr="005605DA">
        <w:rPr>
          <w:rFonts w:asciiTheme="majorHAnsi" w:hAnsiTheme="majorHAnsi"/>
        </w:rPr>
        <w:t xml:space="preserve">violations of </w:t>
      </w:r>
      <w:r w:rsidRPr="005605DA">
        <w:rPr>
          <w:rFonts w:asciiTheme="majorHAnsi" w:hAnsiTheme="majorHAnsi"/>
        </w:rPr>
        <w:t>collect</w:t>
      </w:r>
      <w:r w:rsidR="001F6784" w:rsidRPr="005605DA">
        <w:rPr>
          <w:rFonts w:asciiTheme="majorHAnsi" w:hAnsiTheme="majorHAnsi"/>
        </w:rPr>
        <w:t xml:space="preserve">ive agreements, or individual disputes been management and an employee relating to bullying, harassment or intimidation.  </w:t>
      </w:r>
      <w:r w:rsidR="00033FD9">
        <w:rPr>
          <w:rFonts w:asciiTheme="majorHAnsi" w:hAnsiTheme="majorHAnsi"/>
        </w:rPr>
        <w:br/>
      </w:r>
    </w:p>
    <w:p w14:paraId="6A6BD9A8" w14:textId="77777777" w:rsidR="005552F1" w:rsidRPr="005605DA" w:rsidRDefault="007049D3" w:rsidP="005552F1">
      <w:pPr>
        <w:pStyle w:val="Heading2"/>
        <w:rPr>
          <w:sz w:val="22"/>
          <w:szCs w:val="22"/>
        </w:rPr>
      </w:pPr>
      <w:bookmarkStart w:id="13" w:name="_Toc46415930"/>
      <w:r w:rsidRPr="005605DA">
        <w:t>Seeking advice</w:t>
      </w:r>
      <w:bookmarkEnd w:id="13"/>
      <w:r w:rsidRPr="005605DA">
        <w:t xml:space="preserve">  </w:t>
      </w:r>
      <w:r w:rsidR="00896129" w:rsidRPr="005605DA">
        <w:br/>
      </w:r>
    </w:p>
    <w:p w14:paraId="4689E038" w14:textId="43E1FBD4" w:rsidR="007049D3" w:rsidRPr="005605DA" w:rsidRDefault="005552F1"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Employees </w:t>
      </w:r>
      <w:r w:rsidR="00E16F48" w:rsidRPr="005605DA">
        <w:rPr>
          <w:rFonts w:asciiTheme="majorHAnsi" w:hAnsiTheme="majorHAnsi"/>
        </w:rPr>
        <w:t xml:space="preserve">considering making a disclosure </w:t>
      </w:r>
      <w:r w:rsidRPr="005605DA">
        <w:rPr>
          <w:rFonts w:asciiTheme="majorHAnsi" w:hAnsiTheme="majorHAnsi"/>
        </w:rPr>
        <w:t xml:space="preserve">may seek advice </w:t>
      </w:r>
      <w:r w:rsidR="007049D3" w:rsidRPr="005605DA">
        <w:rPr>
          <w:rFonts w:asciiTheme="majorHAnsi" w:hAnsiTheme="majorHAnsi"/>
        </w:rPr>
        <w:t xml:space="preserve">from their supervisor, </w:t>
      </w:r>
      <w:r w:rsidR="00E16F48" w:rsidRPr="005605DA">
        <w:rPr>
          <w:rFonts w:asciiTheme="majorHAnsi" w:hAnsiTheme="majorHAnsi"/>
        </w:rPr>
        <w:t xml:space="preserve">their </w:t>
      </w:r>
      <w:r w:rsidR="00B227A3">
        <w:rPr>
          <w:rFonts w:asciiTheme="majorHAnsi" w:hAnsiTheme="majorHAnsi"/>
        </w:rPr>
        <w:t>d</w:t>
      </w:r>
      <w:r w:rsidR="00E16F48" w:rsidRPr="005605DA">
        <w:rPr>
          <w:rFonts w:asciiTheme="majorHAnsi" w:hAnsiTheme="majorHAnsi"/>
        </w:rPr>
        <w:t xml:space="preserve">esignated </w:t>
      </w:r>
      <w:r w:rsidR="00B227A3">
        <w:rPr>
          <w:rFonts w:asciiTheme="majorHAnsi" w:hAnsiTheme="majorHAnsi"/>
        </w:rPr>
        <w:t>o</w:t>
      </w:r>
      <w:r w:rsidRPr="005605DA">
        <w:rPr>
          <w:rFonts w:asciiTheme="majorHAnsi" w:hAnsiTheme="majorHAnsi"/>
        </w:rPr>
        <w:t xml:space="preserve">fficer, or </w:t>
      </w:r>
      <w:r w:rsidR="007049D3" w:rsidRPr="005605DA">
        <w:rPr>
          <w:rFonts w:asciiTheme="majorHAnsi" w:hAnsiTheme="majorHAnsi"/>
        </w:rPr>
        <w:t xml:space="preserve">from </w:t>
      </w:r>
      <w:r w:rsidRPr="005605DA">
        <w:rPr>
          <w:rFonts w:asciiTheme="majorHAnsi" w:hAnsiTheme="majorHAnsi"/>
        </w:rPr>
        <w:t xml:space="preserve">the </w:t>
      </w:r>
      <w:r w:rsidR="00E16F48" w:rsidRPr="005605DA">
        <w:rPr>
          <w:rFonts w:asciiTheme="majorHAnsi" w:hAnsiTheme="majorHAnsi"/>
        </w:rPr>
        <w:t xml:space="preserve">Public Interest Commissioner.  Employees are protected from any adverse employment action </w:t>
      </w:r>
      <w:proofErr w:type="gramStart"/>
      <w:r w:rsidR="00E16F48" w:rsidRPr="005605DA">
        <w:rPr>
          <w:rFonts w:asciiTheme="majorHAnsi" w:hAnsiTheme="majorHAnsi"/>
        </w:rPr>
        <w:t>as a result</w:t>
      </w:r>
      <w:proofErr w:type="gramEnd"/>
      <w:r w:rsidR="00E16F48" w:rsidRPr="005605DA">
        <w:rPr>
          <w:rFonts w:asciiTheme="majorHAnsi" w:hAnsiTheme="majorHAnsi"/>
        </w:rPr>
        <w:t xml:space="preserve"> of seeking advice.  </w:t>
      </w:r>
    </w:p>
    <w:p w14:paraId="326B9B30" w14:textId="77777777" w:rsidR="00896129" w:rsidRPr="005605DA" w:rsidRDefault="00896129" w:rsidP="00CC2C4D">
      <w:pPr>
        <w:pStyle w:val="ListParagraph"/>
        <w:ind w:left="900" w:hanging="540"/>
        <w:rPr>
          <w:rFonts w:asciiTheme="majorHAnsi" w:hAnsiTheme="majorHAnsi"/>
        </w:rPr>
      </w:pPr>
    </w:p>
    <w:p w14:paraId="652D47EB" w14:textId="1BC8F067" w:rsidR="005552F1" w:rsidRPr="005605DA" w:rsidRDefault="007049D3" w:rsidP="00CC2C4D">
      <w:pPr>
        <w:pStyle w:val="ListParagraph"/>
        <w:numPr>
          <w:ilvl w:val="0"/>
          <w:numId w:val="5"/>
        </w:numPr>
        <w:ind w:left="900" w:hanging="540"/>
        <w:rPr>
          <w:rFonts w:asciiTheme="majorHAnsi" w:hAnsiTheme="majorHAnsi"/>
        </w:rPr>
      </w:pPr>
      <w:r w:rsidRPr="005605DA">
        <w:rPr>
          <w:rFonts w:asciiTheme="majorHAnsi" w:hAnsiTheme="majorHAnsi"/>
        </w:rPr>
        <w:t>In circumstances w</w:t>
      </w:r>
      <w:r w:rsidR="008C2DD0" w:rsidRPr="005605DA">
        <w:rPr>
          <w:rFonts w:asciiTheme="majorHAnsi" w:hAnsiTheme="majorHAnsi"/>
        </w:rPr>
        <w:t xml:space="preserve">here </w:t>
      </w:r>
      <w:r w:rsidR="00A618DD">
        <w:rPr>
          <w:rFonts w:asciiTheme="majorHAnsi" w:hAnsiTheme="majorHAnsi"/>
        </w:rPr>
        <w:t xml:space="preserve">a </w:t>
      </w:r>
      <w:r w:rsidR="00FC3297">
        <w:rPr>
          <w:rFonts w:asciiTheme="majorHAnsi" w:hAnsiTheme="majorHAnsi"/>
        </w:rPr>
        <w:t>complaint</w:t>
      </w:r>
      <w:r w:rsidR="008C2DD0" w:rsidRPr="005605DA">
        <w:rPr>
          <w:rFonts w:asciiTheme="majorHAnsi" w:hAnsiTheme="majorHAnsi"/>
        </w:rPr>
        <w:t xml:space="preserve"> relates to the </w:t>
      </w:r>
      <w:r w:rsidR="00B227A3">
        <w:rPr>
          <w:rFonts w:asciiTheme="majorHAnsi" w:hAnsiTheme="majorHAnsi"/>
        </w:rPr>
        <w:t>d</w:t>
      </w:r>
      <w:r w:rsidR="008C2DD0" w:rsidRPr="005605DA">
        <w:rPr>
          <w:rFonts w:asciiTheme="majorHAnsi" w:hAnsiTheme="majorHAnsi"/>
        </w:rPr>
        <w:t xml:space="preserve">esignated </w:t>
      </w:r>
      <w:r w:rsidR="00B227A3">
        <w:rPr>
          <w:rFonts w:asciiTheme="majorHAnsi" w:hAnsiTheme="majorHAnsi"/>
        </w:rPr>
        <w:t>o</w:t>
      </w:r>
      <w:r w:rsidRPr="005605DA">
        <w:rPr>
          <w:rFonts w:asciiTheme="majorHAnsi" w:hAnsiTheme="majorHAnsi"/>
        </w:rPr>
        <w:t xml:space="preserve">fficer or </w:t>
      </w:r>
      <w:r w:rsidR="00B227A3">
        <w:rPr>
          <w:rFonts w:asciiTheme="majorHAnsi" w:hAnsiTheme="majorHAnsi"/>
        </w:rPr>
        <w:t>c</w:t>
      </w:r>
      <w:r w:rsidR="008C2DD0" w:rsidRPr="005605DA">
        <w:rPr>
          <w:rFonts w:asciiTheme="majorHAnsi" w:hAnsiTheme="majorHAnsi"/>
        </w:rPr>
        <w:t xml:space="preserve">hief </w:t>
      </w:r>
      <w:r w:rsidR="00B227A3">
        <w:rPr>
          <w:rFonts w:asciiTheme="majorHAnsi" w:hAnsiTheme="majorHAnsi"/>
        </w:rPr>
        <w:t>o</w:t>
      </w:r>
      <w:r w:rsidR="00896129" w:rsidRPr="005605DA">
        <w:rPr>
          <w:rFonts w:asciiTheme="majorHAnsi" w:hAnsiTheme="majorHAnsi"/>
        </w:rPr>
        <w:t>fficer</w:t>
      </w:r>
      <w:r w:rsidRPr="005605DA">
        <w:rPr>
          <w:rFonts w:asciiTheme="majorHAnsi" w:hAnsiTheme="majorHAnsi"/>
        </w:rPr>
        <w:t xml:space="preserve">, employees are encouraged to seek advice from the </w:t>
      </w:r>
      <w:r w:rsidR="00896129" w:rsidRPr="005605DA">
        <w:rPr>
          <w:rFonts w:asciiTheme="majorHAnsi" w:hAnsiTheme="majorHAnsi"/>
        </w:rPr>
        <w:t>Public Interest Commissioner</w:t>
      </w:r>
      <w:r w:rsidRPr="005605DA">
        <w:rPr>
          <w:rFonts w:asciiTheme="majorHAnsi" w:hAnsiTheme="majorHAnsi"/>
        </w:rPr>
        <w:t xml:space="preserve">.   </w:t>
      </w:r>
    </w:p>
    <w:p w14:paraId="152CE727" w14:textId="77777777" w:rsidR="001F6784" w:rsidRPr="005605DA" w:rsidRDefault="001F6784" w:rsidP="00CC2C4D">
      <w:pPr>
        <w:pStyle w:val="ListParagraph"/>
        <w:ind w:left="900" w:hanging="540"/>
        <w:rPr>
          <w:rFonts w:asciiTheme="majorHAnsi" w:hAnsiTheme="majorHAnsi"/>
        </w:rPr>
      </w:pPr>
    </w:p>
    <w:p w14:paraId="76AC8268" w14:textId="77777777" w:rsidR="001F6784" w:rsidRPr="005605DA" w:rsidRDefault="00AD2878"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The office of the Public Interest Commissioner may be contacted at: </w:t>
      </w:r>
    </w:p>
    <w:p w14:paraId="5313B54F" w14:textId="77777777" w:rsidR="00AD2878" w:rsidRPr="005605DA" w:rsidRDefault="00AD2878" w:rsidP="00AD2878">
      <w:pPr>
        <w:pStyle w:val="ListParagraph"/>
        <w:rPr>
          <w:rFonts w:asciiTheme="majorHAnsi" w:hAnsiTheme="majorHAnsi"/>
          <w:sz w:val="16"/>
          <w:szCs w:val="16"/>
        </w:rPr>
      </w:pPr>
    </w:p>
    <w:p w14:paraId="361F7656" w14:textId="56A9315C" w:rsidR="00AD2878" w:rsidRPr="005605DA" w:rsidRDefault="00AD2878" w:rsidP="00AD2878">
      <w:pPr>
        <w:pStyle w:val="ListParagraph"/>
        <w:ind w:firstLine="720"/>
        <w:rPr>
          <w:rFonts w:asciiTheme="majorHAnsi" w:hAnsiTheme="majorHAnsi"/>
          <w:color w:val="000000" w:themeColor="text1"/>
        </w:rPr>
      </w:pPr>
      <w:r w:rsidRPr="00033FD9">
        <w:rPr>
          <w:rFonts w:asciiTheme="majorHAnsi" w:hAnsiTheme="majorHAnsi"/>
          <w:b/>
        </w:rPr>
        <w:t>Email:</w:t>
      </w:r>
      <w:r w:rsidRPr="005605DA">
        <w:rPr>
          <w:rFonts w:asciiTheme="majorHAnsi" w:hAnsiTheme="majorHAnsi"/>
        </w:rPr>
        <w:t xml:space="preserve"> </w:t>
      </w:r>
      <w:r w:rsidRPr="005605DA">
        <w:rPr>
          <w:rFonts w:asciiTheme="majorHAnsi" w:hAnsiTheme="majorHAnsi"/>
        </w:rPr>
        <w:tab/>
      </w:r>
      <w:r w:rsidRPr="005605DA">
        <w:rPr>
          <w:rFonts w:asciiTheme="majorHAnsi" w:hAnsiTheme="majorHAnsi"/>
          <w:color w:val="000000" w:themeColor="text1"/>
        </w:rPr>
        <w:t>info@pic.alberta.ca</w:t>
      </w:r>
      <w:r w:rsidRPr="005605DA">
        <w:rPr>
          <w:rFonts w:asciiTheme="majorHAnsi" w:hAnsiTheme="majorHAnsi"/>
        </w:rPr>
        <w:br/>
      </w:r>
      <w:r w:rsidRPr="005605DA">
        <w:rPr>
          <w:rFonts w:asciiTheme="majorHAnsi" w:hAnsiTheme="majorHAnsi"/>
        </w:rPr>
        <w:tab/>
      </w:r>
      <w:r w:rsidRPr="00033FD9">
        <w:rPr>
          <w:rFonts w:asciiTheme="majorHAnsi" w:hAnsiTheme="majorHAnsi"/>
          <w:b/>
        </w:rPr>
        <w:t>Phone:</w:t>
      </w:r>
      <w:r w:rsidRPr="005605DA">
        <w:rPr>
          <w:rFonts w:asciiTheme="majorHAnsi" w:hAnsiTheme="majorHAnsi"/>
        </w:rPr>
        <w:tab/>
      </w:r>
      <w:r w:rsidRPr="005605DA">
        <w:rPr>
          <w:rFonts w:asciiTheme="majorHAnsi" w:hAnsiTheme="majorHAnsi"/>
          <w:color w:val="000000" w:themeColor="text1"/>
        </w:rPr>
        <w:t>1</w:t>
      </w:r>
      <w:r w:rsidR="00B227A3">
        <w:rPr>
          <w:rFonts w:asciiTheme="majorHAnsi" w:hAnsiTheme="majorHAnsi"/>
          <w:color w:val="000000" w:themeColor="text1"/>
        </w:rPr>
        <w:t>.</w:t>
      </w:r>
      <w:r w:rsidRPr="005605DA">
        <w:rPr>
          <w:rFonts w:asciiTheme="majorHAnsi" w:hAnsiTheme="majorHAnsi"/>
          <w:color w:val="000000" w:themeColor="text1"/>
        </w:rPr>
        <w:t>855</w:t>
      </w:r>
      <w:r w:rsidR="00B227A3">
        <w:rPr>
          <w:rFonts w:asciiTheme="majorHAnsi" w:hAnsiTheme="majorHAnsi"/>
          <w:color w:val="000000" w:themeColor="text1"/>
        </w:rPr>
        <w:t>.</w:t>
      </w:r>
      <w:r w:rsidRPr="005605DA">
        <w:rPr>
          <w:rFonts w:asciiTheme="majorHAnsi" w:hAnsiTheme="majorHAnsi"/>
          <w:color w:val="000000" w:themeColor="text1"/>
        </w:rPr>
        <w:t>641</w:t>
      </w:r>
      <w:r w:rsidR="00B227A3">
        <w:rPr>
          <w:rFonts w:asciiTheme="majorHAnsi" w:hAnsiTheme="majorHAnsi"/>
          <w:color w:val="000000" w:themeColor="text1"/>
        </w:rPr>
        <w:t>.</w:t>
      </w:r>
      <w:r w:rsidRPr="005605DA">
        <w:rPr>
          <w:rFonts w:asciiTheme="majorHAnsi" w:hAnsiTheme="majorHAnsi"/>
          <w:color w:val="000000" w:themeColor="text1"/>
        </w:rPr>
        <w:t>8659</w:t>
      </w:r>
    </w:p>
    <w:p w14:paraId="700B8486" w14:textId="77777777" w:rsidR="008C2DD0" w:rsidRPr="005605DA" w:rsidRDefault="00855350" w:rsidP="00AD2878">
      <w:pPr>
        <w:pStyle w:val="ListParagraph"/>
        <w:ind w:firstLine="720"/>
        <w:rPr>
          <w:rFonts w:asciiTheme="majorHAnsi" w:hAnsiTheme="majorHAnsi"/>
        </w:rPr>
      </w:pPr>
      <w:hyperlink r:id="rId9" w:history="1">
        <w:r w:rsidR="008C2DD0" w:rsidRPr="005605DA">
          <w:rPr>
            <w:rStyle w:val="Hyperlink"/>
            <w:rFonts w:asciiTheme="majorHAnsi" w:hAnsiTheme="majorHAnsi"/>
            <w:color w:val="auto"/>
          </w:rPr>
          <w:t>www.yourvoiceprotected.ca</w:t>
        </w:r>
      </w:hyperlink>
    </w:p>
    <w:p w14:paraId="04E80D3B" w14:textId="77777777" w:rsidR="00896129" w:rsidRPr="005605DA" w:rsidRDefault="00896129" w:rsidP="00896129">
      <w:pPr>
        <w:pStyle w:val="ListParagraph"/>
        <w:rPr>
          <w:rFonts w:asciiTheme="majorHAnsi" w:hAnsiTheme="majorHAnsi"/>
        </w:rPr>
      </w:pPr>
    </w:p>
    <w:p w14:paraId="55505059" w14:textId="77777777" w:rsidR="00C72545" w:rsidRPr="005605DA" w:rsidRDefault="005552F1" w:rsidP="00EA1C4D">
      <w:pPr>
        <w:pStyle w:val="Heading2"/>
        <w:rPr>
          <w:sz w:val="22"/>
          <w:szCs w:val="22"/>
        </w:rPr>
      </w:pPr>
      <w:bookmarkStart w:id="14" w:name="_Toc46415931"/>
      <w:r w:rsidRPr="005605DA">
        <w:t>Reporting wrongdoing</w:t>
      </w:r>
      <w:bookmarkEnd w:id="14"/>
      <w:r w:rsidR="00896129" w:rsidRPr="005605DA">
        <w:br/>
      </w:r>
    </w:p>
    <w:p w14:paraId="05273DDA" w14:textId="77777777" w:rsidR="002A3726" w:rsidRDefault="002A3726" w:rsidP="00CC2C4D">
      <w:pPr>
        <w:pStyle w:val="ListParagraph"/>
        <w:numPr>
          <w:ilvl w:val="0"/>
          <w:numId w:val="5"/>
        </w:numPr>
        <w:ind w:left="900" w:hanging="540"/>
        <w:rPr>
          <w:rFonts w:asciiTheme="majorHAnsi" w:hAnsiTheme="majorHAnsi"/>
        </w:rPr>
      </w:pPr>
      <w:r>
        <w:rPr>
          <w:rFonts w:asciiTheme="majorHAnsi" w:hAnsiTheme="majorHAnsi"/>
        </w:rPr>
        <w:t>Employees may seek advice or make a disclosure to the designated officer or to the Public Interest Commissioner in the first instance of perceived wrongdoing despite any other policy, procedure or code of conduct requiring an employee to take any other preliminary step to address their concern</w:t>
      </w:r>
    </w:p>
    <w:p w14:paraId="4D7C8DAA" w14:textId="77777777" w:rsidR="002A3726" w:rsidRDefault="002A3726" w:rsidP="002A3726">
      <w:pPr>
        <w:pStyle w:val="ListParagraph"/>
        <w:ind w:left="900"/>
        <w:rPr>
          <w:rFonts w:asciiTheme="majorHAnsi" w:hAnsiTheme="majorHAnsi"/>
        </w:rPr>
      </w:pPr>
    </w:p>
    <w:p w14:paraId="3E5398D0" w14:textId="6C115F77" w:rsidR="001F6784" w:rsidRPr="005605DA" w:rsidRDefault="00896129"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Employees who want to report wrongdoing may do so by contacting the </w:t>
      </w:r>
      <w:r w:rsidR="00B227A3">
        <w:rPr>
          <w:rFonts w:asciiTheme="majorHAnsi" w:hAnsiTheme="majorHAnsi"/>
        </w:rPr>
        <w:t>d</w:t>
      </w:r>
      <w:r w:rsidRPr="005605DA">
        <w:rPr>
          <w:rFonts w:asciiTheme="majorHAnsi" w:hAnsiTheme="majorHAnsi"/>
        </w:rPr>
        <w:t xml:space="preserve">esignated </w:t>
      </w:r>
      <w:r w:rsidR="00B227A3">
        <w:rPr>
          <w:rFonts w:asciiTheme="majorHAnsi" w:hAnsiTheme="majorHAnsi"/>
        </w:rPr>
        <w:t>o</w:t>
      </w:r>
      <w:r w:rsidRPr="005605DA">
        <w:rPr>
          <w:rFonts w:asciiTheme="majorHAnsi" w:hAnsiTheme="majorHAnsi"/>
        </w:rPr>
        <w:t xml:space="preserve">fficer.  Employees should clearly indicate they are making </w:t>
      </w:r>
      <w:r w:rsidR="001F6784" w:rsidRPr="005605DA">
        <w:rPr>
          <w:rFonts w:asciiTheme="majorHAnsi" w:hAnsiTheme="majorHAnsi"/>
        </w:rPr>
        <w:t xml:space="preserve">a disclosure under the </w:t>
      </w:r>
      <w:r w:rsidR="007D5A03" w:rsidRPr="007D5A03">
        <w:rPr>
          <w:rFonts w:asciiTheme="majorHAnsi" w:hAnsiTheme="majorHAnsi"/>
        </w:rPr>
        <w:t>Act</w:t>
      </w:r>
      <w:r w:rsidR="001F6784" w:rsidRPr="005605DA">
        <w:rPr>
          <w:rFonts w:asciiTheme="majorHAnsi" w:hAnsiTheme="majorHAnsi"/>
        </w:rPr>
        <w:t xml:space="preserve">.  The designated officer for </w:t>
      </w:r>
      <w:r w:rsidR="000123B5">
        <w:rPr>
          <w:rFonts w:asciiTheme="majorHAnsi" w:hAnsiTheme="majorHAnsi"/>
          <w:color w:val="FF0000"/>
        </w:rPr>
        <w:t>[school division name]</w:t>
      </w:r>
      <w:r w:rsidR="001F6784" w:rsidRPr="005605DA">
        <w:rPr>
          <w:rFonts w:asciiTheme="majorHAnsi" w:hAnsiTheme="majorHAnsi"/>
          <w:color w:val="FF0000"/>
        </w:rPr>
        <w:t xml:space="preserve"> </w:t>
      </w:r>
      <w:r w:rsidR="001F6784" w:rsidRPr="005605DA">
        <w:rPr>
          <w:rFonts w:asciiTheme="majorHAnsi" w:hAnsiTheme="majorHAnsi"/>
          <w:color w:val="000000" w:themeColor="text1"/>
        </w:rPr>
        <w:t>is</w:t>
      </w:r>
      <w:r w:rsidR="001F6784" w:rsidRPr="005605DA">
        <w:rPr>
          <w:rFonts w:asciiTheme="majorHAnsi" w:hAnsiTheme="majorHAnsi"/>
          <w:color w:val="FF0000"/>
        </w:rPr>
        <w:t xml:space="preserve"> [name]</w:t>
      </w:r>
      <w:r w:rsidR="001F6784" w:rsidRPr="005605DA">
        <w:rPr>
          <w:rFonts w:asciiTheme="majorHAnsi" w:hAnsiTheme="majorHAnsi"/>
        </w:rPr>
        <w:t xml:space="preserve"> and may be contacted at: </w:t>
      </w:r>
    </w:p>
    <w:p w14:paraId="281A262D" w14:textId="77777777" w:rsidR="00896129" w:rsidRPr="005605DA" w:rsidRDefault="001F6784" w:rsidP="001F6784">
      <w:pPr>
        <w:pStyle w:val="ListParagraph"/>
        <w:ind w:left="1440"/>
        <w:rPr>
          <w:rFonts w:asciiTheme="majorHAnsi" w:hAnsiTheme="majorHAnsi"/>
        </w:rPr>
      </w:pPr>
      <w:r w:rsidRPr="005605DA">
        <w:rPr>
          <w:rFonts w:asciiTheme="majorHAnsi" w:hAnsiTheme="majorHAnsi"/>
          <w:sz w:val="16"/>
          <w:szCs w:val="16"/>
        </w:rPr>
        <w:br/>
      </w:r>
      <w:r w:rsidRPr="00033FD9">
        <w:rPr>
          <w:rFonts w:asciiTheme="majorHAnsi" w:hAnsiTheme="majorHAnsi"/>
          <w:b/>
        </w:rPr>
        <w:t>Email:</w:t>
      </w:r>
      <w:r w:rsidRPr="005605DA">
        <w:rPr>
          <w:rFonts w:asciiTheme="majorHAnsi" w:hAnsiTheme="majorHAnsi"/>
        </w:rPr>
        <w:t xml:space="preserve"> </w:t>
      </w:r>
      <w:r w:rsidRPr="005605DA">
        <w:rPr>
          <w:rFonts w:asciiTheme="majorHAnsi" w:hAnsiTheme="majorHAnsi"/>
        </w:rPr>
        <w:tab/>
      </w:r>
      <w:r w:rsidRPr="005605DA">
        <w:rPr>
          <w:rFonts w:asciiTheme="majorHAnsi" w:hAnsiTheme="majorHAnsi"/>
          <w:color w:val="FF0000"/>
        </w:rPr>
        <w:t>[email address</w:t>
      </w:r>
      <w:proofErr w:type="gramStart"/>
      <w:r w:rsidRPr="005605DA">
        <w:rPr>
          <w:rFonts w:asciiTheme="majorHAnsi" w:hAnsiTheme="majorHAnsi"/>
          <w:color w:val="FF0000"/>
        </w:rPr>
        <w:t>]</w:t>
      </w:r>
      <w:proofErr w:type="gramEnd"/>
      <w:r w:rsidRPr="005605DA">
        <w:rPr>
          <w:rFonts w:asciiTheme="majorHAnsi" w:hAnsiTheme="majorHAnsi"/>
        </w:rPr>
        <w:br/>
      </w:r>
      <w:r w:rsidRPr="00033FD9">
        <w:rPr>
          <w:rFonts w:asciiTheme="majorHAnsi" w:hAnsiTheme="majorHAnsi"/>
          <w:b/>
        </w:rPr>
        <w:t>Phone:</w:t>
      </w:r>
      <w:r w:rsidRPr="005605DA">
        <w:rPr>
          <w:rFonts w:asciiTheme="majorHAnsi" w:hAnsiTheme="majorHAnsi"/>
        </w:rPr>
        <w:tab/>
      </w:r>
      <w:r w:rsidRPr="005605DA">
        <w:rPr>
          <w:rFonts w:asciiTheme="majorHAnsi" w:hAnsiTheme="majorHAnsi"/>
          <w:color w:val="FF0000"/>
        </w:rPr>
        <w:t>[phone number]</w:t>
      </w:r>
      <w:r w:rsidRPr="005605DA">
        <w:rPr>
          <w:rFonts w:asciiTheme="majorHAnsi" w:hAnsiTheme="majorHAnsi"/>
        </w:rPr>
        <w:tab/>
      </w:r>
      <w:r w:rsidRPr="005605DA">
        <w:rPr>
          <w:rFonts w:asciiTheme="majorHAnsi" w:hAnsiTheme="majorHAnsi"/>
        </w:rPr>
        <w:br/>
      </w:r>
    </w:p>
    <w:p w14:paraId="0E37522F" w14:textId="143A28BB" w:rsidR="001F6784" w:rsidRPr="005605DA" w:rsidRDefault="001F6784"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Employees </w:t>
      </w:r>
      <w:r w:rsidR="00A618DD">
        <w:rPr>
          <w:rFonts w:asciiTheme="majorHAnsi" w:hAnsiTheme="majorHAnsi"/>
        </w:rPr>
        <w:t xml:space="preserve">must submit any complaint of wrongdoing in writing, and </w:t>
      </w:r>
      <w:proofErr w:type="gramStart"/>
      <w:r w:rsidRPr="005605DA">
        <w:rPr>
          <w:rFonts w:asciiTheme="majorHAnsi" w:hAnsiTheme="majorHAnsi"/>
        </w:rPr>
        <w:t>may be asked</w:t>
      </w:r>
      <w:proofErr w:type="gramEnd"/>
      <w:r w:rsidRPr="005605DA">
        <w:rPr>
          <w:rFonts w:asciiTheme="majorHAnsi" w:hAnsiTheme="majorHAnsi"/>
        </w:rPr>
        <w:t xml:space="preserve"> to report the wrongdoing to the </w:t>
      </w:r>
      <w:r w:rsidR="00B227A3">
        <w:rPr>
          <w:rFonts w:asciiTheme="majorHAnsi" w:hAnsiTheme="majorHAnsi"/>
        </w:rPr>
        <w:t>d</w:t>
      </w:r>
      <w:r w:rsidRPr="005605DA">
        <w:rPr>
          <w:rFonts w:asciiTheme="majorHAnsi" w:hAnsiTheme="majorHAnsi"/>
        </w:rPr>
        <w:t xml:space="preserve">esignated </w:t>
      </w:r>
      <w:r w:rsidR="00B227A3">
        <w:rPr>
          <w:rFonts w:asciiTheme="majorHAnsi" w:hAnsiTheme="majorHAnsi"/>
        </w:rPr>
        <w:t>o</w:t>
      </w:r>
      <w:r w:rsidR="00905224">
        <w:rPr>
          <w:rFonts w:asciiTheme="majorHAnsi" w:hAnsiTheme="majorHAnsi"/>
        </w:rPr>
        <w:t xml:space="preserve">fficer using the prescribed </w:t>
      </w:r>
      <w:hyperlink w:anchor="form" w:history="1">
        <w:r w:rsidR="00905224" w:rsidRPr="00905224">
          <w:rPr>
            <w:rStyle w:val="Hyperlink"/>
            <w:rFonts w:asciiTheme="majorHAnsi" w:hAnsiTheme="majorHAnsi"/>
          </w:rPr>
          <w:t>Disclosure of Wrongdoing</w:t>
        </w:r>
      </w:hyperlink>
      <w:r w:rsidR="00905224">
        <w:rPr>
          <w:rFonts w:asciiTheme="majorHAnsi" w:hAnsiTheme="majorHAnsi"/>
        </w:rPr>
        <w:t xml:space="preserve"> form in Appendix 1. </w:t>
      </w:r>
    </w:p>
    <w:p w14:paraId="7B5893A3" w14:textId="77777777" w:rsidR="001F6784" w:rsidRPr="005605DA" w:rsidRDefault="001F6784" w:rsidP="00CC2C4D">
      <w:pPr>
        <w:pStyle w:val="ListParagraph"/>
        <w:ind w:left="900" w:hanging="540"/>
        <w:rPr>
          <w:rFonts w:asciiTheme="majorHAnsi" w:hAnsiTheme="majorHAnsi"/>
        </w:rPr>
      </w:pPr>
    </w:p>
    <w:p w14:paraId="1024C7C2" w14:textId="77777777" w:rsidR="001F6784" w:rsidRDefault="001F6784" w:rsidP="00CC2C4D">
      <w:pPr>
        <w:pStyle w:val="ListParagraph"/>
        <w:numPr>
          <w:ilvl w:val="0"/>
          <w:numId w:val="5"/>
        </w:numPr>
        <w:ind w:left="900" w:hanging="540"/>
        <w:rPr>
          <w:rFonts w:asciiTheme="majorHAnsi" w:hAnsiTheme="majorHAnsi"/>
        </w:rPr>
      </w:pPr>
      <w:r w:rsidRPr="005605DA">
        <w:rPr>
          <w:rFonts w:asciiTheme="majorHAnsi" w:hAnsiTheme="majorHAnsi"/>
        </w:rPr>
        <w:t>Employees who want to report wrongdoing to the Public Inte</w:t>
      </w:r>
      <w:r w:rsidR="00AD2878" w:rsidRPr="005605DA">
        <w:rPr>
          <w:rFonts w:asciiTheme="majorHAnsi" w:hAnsiTheme="majorHAnsi"/>
        </w:rPr>
        <w:t xml:space="preserve">rest Commissioner may do so by submitting the </w:t>
      </w:r>
      <w:r w:rsidR="00A618DD">
        <w:rPr>
          <w:rFonts w:asciiTheme="majorHAnsi" w:hAnsiTheme="majorHAnsi"/>
        </w:rPr>
        <w:t>online complaint</w:t>
      </w:r>
      <w:r w:rsidR="00AD2878" w:rsidRPr="005605DA">
        <w:rPr>
          <w:rFonts w:asciiTheme="majorHAnsi" w:hAnsiTheme="majorHAnsi"/>
        </w:rPr>
        <w:t xml:space="preserve"> form on the Public Interest Commissioner’s website.  Employees may find the form </w:t>
      </w:r>
      <w:hyperlink r:id="rId10" w:history="1">
        <w:r w:rsidR="00AD2878" w:rsidRPr="00E66D25">
          <w:rPr>
            <w:rStyle w:val="Hyperlink"/>
            <w:rFonts w:asciiTheme="majorHAnsi" w:hAnsiTheme="majorHAnsi"/>
          </w:rPr>
          <w:t>here</w:t>
        </w:r>
      </w:hyperlink>
      <w:r w:rsidR="00AD2878" w:rsidRPr="005605DA">
        <w:rPr>
          <w:rFonts w:asciiTheme="majorHAnsi" w:hAnsiTheme="majorHAnsi"/>
        </w:rPr>
        <w:t xml:space="preserve">.  </w:t>
      </w:r>
    </w:p>
    <w:p w14:paraId="6E10148C" w14:textId="77777777" w:rsidR="00447283" w:rsidRPr="00447283" w:rsidRDefault="00447283" w:rsidP="00447283">
      <w:pPr>
        <w:pStyle w:val="ListParagraph"/>
        <w:rPr>
          <w:rFonts w:asciiTheme="majorHAnsi" w:hAnsiTheme="majorHAnsi"/>
        </w:rPr>
      </w:pPr>
    </w:p>
    <w:p w14:paraId="79F12C1A" w14:textId="743F9461" w:rsidR="00447283" w:rsidRPr="005605DA" w:rsidRDefault="00447283" w:rsidP="00447283">
      <w:pPr>
        <w:pStyle w:val="ListParagraph"/>
        <w:numPr>
          <w:ilvl w:val="0"/>
          <w:numId w:val="5"/>
        </w:numPr>
        <w:ind w:left="900" w:hanging="540"/>
        <w:rPr>
          <w:rFonts w:asciiTheme="majorHAnsi" w:hAnsiTheme="majorHAnsi"/>
        </w:rPr>
      </w:pPr>
      <w:r>
        <w:rPr>
          <w:rFonts w:asciiTheme="majorHAnsi" w:hAnsiTheme="majorHAnsi"/>
        </w:rPr>
        <w:t xml:space="preserve">Employees who submit a disclosure of wrongdoing to the </w:t>
      </w:r>
      <w:r w:rsidR="00B227A3">
        <w:rPr>
          <w:rFonts w:asciiTheme="majorHAnsi" w:hAnsiTheme="majorHAnsi"/>
        </w:rPr>
        <w:t>d</w:t>
      </w:r>
      <w:r>
        <w:rPr>
          <w:rFonts w:asciiTheme="majorHAnsi" w:hAnsiTheme="majorHAnsi"/>
        </w:rPr>
        <w:t xml:space="preserve">esignated </w:t>
      </w:r>
      <w:r w:rsidR="00B227A3">
        <w:rPr>
          <w:rFonts w:asciiTheme="majorHAnsi" w:hAnsiTheme="majorHAnsi"/>
        </w:rPr>
        <w:t>o</w:t>
      </w:r>
      <w:r>
        <w:rPr>
          <w:rFonts w:asciiTheme="majorHAnsi" w:hAnsiTheme="majorHAnsi"/>
        </w:rPr>
        <w:t xml:space="preserve">fficer may also inform the Public Interest Commissioner of the disclosure.  The Public Interest Commissioner will consult with the </w:t>
      </w:r>
      <w:r w:rsidR="00B227A3">
        <w:rPr>
          <w:rFonts w:asciiTheme="majorHAnsi" w:hAnsiTheme="majorHAnsi"/>
        </w:rPr>
        <w:t>d</w:t>
      </w:r>
      <w:r>
        <w:rPr>
          <w:rFonts w:asciiTheme="majorHAnsi" w:hAnsiTheme="majorHAnsi"/>
        </w:rPr>
        <w:t xml:space="preserve">esignated </w:t>
      </w:r>
      <w:r w:rsidR="00B227A3">
        <w:rPr>
          <w:rFonts w:asciiTheme="majorHAnsi" w:hAnsiTheme="majorHAnsi"/>
        </w:rPr>
        <w:t>o</w:t>
      </w:r>
      <w:r>
        <w:rPr>
          <w:rFonts w:asciiTheme="majorHAnsi" w:hAnsiTheme="majorHAnsi"/>
        </w:rPr>
        <w:t xml:space="preserve">fficer and monitor the outcome of the matter.  </w:t>
      </w:r>
    </w:p>
    <w:p w14:paraId="3435DB5B" w14:textId="77777777" w:rsidR="00447283" w:rsidRPr="005605DA" w:rsidRDefault="00447283" w:rsidP="00447283">
      <w:pPr>
        <w:pStyle w:val="ListParagraph"/>
        <w:ind w:left="900"/>
        <w:rPr>
          <w:rFonts w:asciiTheme="majorHAnsi" w:hAnsiTheme="majorHAnsi"/>
        </w:rPr>
      </w:pPr>
    </w:p>
    <w:p w14:paraId="112CF9EB" w14:textId="77777777" w:rsidR="00D57B98" w:rsidRPr="005605DA" w:rsidRDefault="00D57B98" w:rsidP="00D57B98">
      <w:pPr>
        <w:pStyle w:val="ListParagraph"/>
        <w:rPr>
          <w:rFonts w:asciiTheme="majorHAnsi" w:hAnsiTheme="majorHAnsi"/>
        </w:rPr>
      </w:pPr>
    </w:p>
    <w:p w14:paraId="057C6745" w14:textId="77777777" w:rsidR="00896129" w:rsidRPr="005605DA" w:rsidRDefault="00A870A9" w:rsidP="00896129">
      <w:pPr>
        <w:pStyle w:val="Heading2"/>
      </w:pPr>
      <w:bookmarkStart w:id="15" w:name="_Toc46415932"/>
      <w:r w:rsidRPr="005605DA">
        <w:t>Anonymous disclosures</w:t>
      </w:r>
      <w:bookmarkEnd w:id="15"/>
    </w:p>
    <w:p w14:paraId="10926CB4" w14:textId="77777777" w:rsidR="00AD2878" w:rsidRPr="005605DA" w:rsidRDefault="00AD2878" w:rsidP="00AD2878">
      <w:pPr>
        <w:pStyle w:val="ListParagraph"/>
        <w:rPr>
          <w:rFonts w:asciiTheme="majorHAnsi" w:hAnsiTheme="majorHAnsi"/>
        </w:rPr>
      </w:pPr>
    </w:p>
    <w:p w14:paraId="5C60F66D" w14:textId="2DF12ACC" w:rsidR="00AD2878" w:rsidRPr="005605DA" w:rsidRDefault="00AD2878" w:rsidP="00A870A9">
      <w:pPr>
        <w:pStyle w:val="ListParagraph"/>
        <w:numPr>
          <w:ilvl w:val="0"/>
          <w:numId w:val="5"/>
        </w:numPr>
        <w:ind w:left="900" w:hanging="540"/>
        <w:rPr>
          <w:rFonts w:asciiTheme="majorHAnsi" w:hAnsiTheme="majorHAnsi"/>
        </w:rPr>
      </w:pPr>
      <w:r w:rsidRPr="005605DA">
        <w:rPr>
          <w:rFonts w:asciiTheme="majorHAnsi" w:hAnsiTheme="majorHAnsi"/>
        </w:rPr>
        <w:t xml:space="preserve">Employees considering making a disclosure anonymously should seek advice about doing so from the </w:t>
      </w:r>
      <w:r w:rsidR="00B227A3">
        <w:rPr>
          <w:rFonts w:asciiTheme="majorHAnsi" w:hAnsiTheme="majorHAnsi"/>
        </w:rPr>
        <w:t>d</w:t>
      </w:r>
      <w:r w:rsidRPr="005605DA">
        <w:rPr>
          <w:rFonts w:asciiTheme="majorHAnsi" w:hAnsiTheme="majorHAnsi"/>
        </w:rPr>
        <w:t xml:space="preserve">esignated </w:t>
      </w:r>
      <w:r w:rsidR="00B227A3">
        <w:rPr>
          <w:rFonts w:asciiTheme="majorHAnsi" w:hAnsiTheme="majorHAnsi"/>
        </w:rPr>
        <w:t>o</w:t>
      </w:r>
      <w:r w:rsidRPr="005605DA">
        <w:rPr>
          <w:rFonts w:asciiTheme="majorHAnsi" w:hAnsiTheme="majorHAnsi"/>
        </w:rPr>
        <w:t>fficer or the Public Interest Commissioner.  Anonymous disclosures may not be acted on if there is inadequa</w:t>
      </w:r>
      <w:r w:rsidR="00EA4DE6">
        <w:rPr>
          <w:rFonts w:asciiTheme="majorHAnsi" w:hAnsiTheme="majorHAnsi"/>
        </w:rPr>
        <w:t>te particulars provided about the</w:t>
      </w:r>
      <w:r w:rsidRPr="005605DA">
        <w:rPr>
          <w:rFonts w:asciiTheme="majorHAnsi" w:hAnsiTheme="majorHAnsi"/>
        </w:rPr>
        <w:t xml:space="preserve"> alleged wrongdoi</w:t>
      </w:r>
      <w:r w:rsidR="00EA4DE6">
        <w:rPr>
          <w:rFonts w:asciiTheme="majorHAnsi" w:hAnsiTheme="majorHAnsi"/>
        </w:rPr>
        <w:t>ng and would therefore not</w:t>
      </w:r>
      <w:r w:rsidRPr="005605DA">
        <w:rPr>
          <w:rFonts w:asciiTheme="majorHAnsi" w:hAnsiTheme="majorHAnsi"/>
        </w:rPr>
        <w:t xml:space="preserve"> permit the conduct of a fair and effective investigation.</w:t>
      </w:r>
    </w:p>
    <w:p w14:paraId="0EDAA6EA" w14:textId="77777777" w:rsidR="00546309" w:rsidRDefault="00546309" w:rsidP="00932A1F">
      <w:pPr>
        <w:pStyle w:val="NoSpacing"/>
        <w:rPr>
          <w:rFonts w:asciiTheme="majorHAnsi" w:hAnsiTheme="majorHAnsi"/>
        </w:rPr>
      </w:pPr>
    </w:p>
    <w:p w14:paraId="75422763" w14:textId="0603CB23" w:rsidR="004204AB" w:rsidRPr="005605DA" w:rsidRDefault="004204AB" w:rsidP="004204AB">
      <w:pPr>
        <w:pStyle w:val="Heading2"/>
      </w:pPr>
      <w:bookmarkStart w:id="16" w:name="_Toc46415933"/>
      <w:r>
        <w:t xml:space="preserve">Disclosures relating to the </w:t>
      </w:r>
      <w:r w:rsidR="00B227A3">
        <w:t>c</w:t>
      </w:r>
      <w:r>
        <w:t xml:space="preserve">hief </w:t>
      </w:r>
      <w:r w:rsidR="00B227A3">
        <w:t>o</w:t>
      </w:r>
      <w:r>
        <w:t xml:space="preserve">fficer or </w:t>
      </w:r>
      <w:r w:rsidR="00B227A3">
        <w:t>d</w:t>
      </w:r>
      <w:r>
        <w:t xml:space="preserve">esignated </w:t>
      </w:r>
      <w:r w:rsidR="00B227A3">
        <w:t>o</w:t>
      </w:r>
      <w:r>
        <w:t>fficer</w:t>
      </w:r>
      <w:bookmarkEnd w:id="16"/>
    </w:p>
    <w:p w14:paraId="05EDECA4" w14:textId="77777777" w:rsidR="004204AB" w:rsidRDefault="004204AB" w:rsidP="00932A1F">
      <w:pPr>
        <w:pStyle w:val="NoSpacing"/>
        <w:rPr>
          <w:rFonts w:asciiTheme="majorHAnsi" w:hAnsiTheme="majorHAnsi"/>
        </w:rPr>
      </w:pPr>
    </w:p>
    <w:p w14:paraId="139C03CE" w14:textId="05B4FB39" w:rsidR="004204AB" w:rsidRDefault="004204AB" w:rsidP="004204AB">
      <w:pPr>
        <w:pStyle w:val="NoSpacing"/>
        <w:numPr>
          <w:ilvl w:val="0"/>
          <w:numId w:val="5"/>
        </w:numPr>
        <w:ind w:left="990" w:hanging="630"/>
        <w:rPr>
          <w:rFonts w:asciiTheme="majorHAnsi" w:hAnsiTheme="majorHAnsi"/>
        </w:rPr>
      </w:pPr>
      <w:r>
        <w:rPr>
          <w:rFonts w:asciiTheme="majorHAnsi" w:hAnsiTheme="majorHAnsi"/>
        </w:rPr>
        <w:t>Employees who have information about</w:t>
      </w:r>
      <w:r w:rsidRPr="00946889">
        <w:rPr>
          <w:rFonts w:asciiTheme="majorHAnsi" w:hAnsiTheme="majorHAnsi"/>
        </w:rPr>
        <w:t xml:space="preserve"> wrongdoing involving the </w:t>
      </w:r>
      <w:r w:rsidR="00B227A3">
        <w:rPr>
          <w:rFonts w:asciiTheme="majorHAnsi" w:hAnsiTheme="majorHAnsi"/>
        </w:rPr>
        <w:t>c</w:t>
      </w:r>
      <w:r w:rsidRPr="00946889">
        <w:rPr>
          <w:rFonts w:asciiTheme="majorHAnsi" w:hAnsiTheme="majorHAnsi"/>
        </w:rPr>
        <w:t xml:space="preserve">hief </w:t>
      </w:r>
      <w:r w:rsidR="00B227A3">
        <w:rPr>
          <w:rFonts w:asciiTheme="majorHAnsi" w:hAnsiTheme="majorHAnsi"/>
        </w:rPr>
        <w:t>o</w:t>
      </w:r>
      <w:r w:rsidRPr="00946889">
        <w:rPr>
          <w:rFonts w:asciiTheme="majorHAnsi" w:hAnsiTheme="majorHAnsi"/>
        </w:rPr>
        <w:t xml:space="preserve">fficer or </w:t>
      </w:r>
      <w:r w:rsidR="00B227A3">
        <w:rPr>
          <w:rFonts w:asciiTheme="majorHAnsi" w:hAnsiTheme="majorHAnsi"/>
        </w:rPr>
        <w:t>d</w:t>
      </w:r>
      <w:r w:rsidRPr="00946889">
        <w:rPr>
          <w:rFonts w:asciiTheme="majorHAnsi" w:hAnsiTheme="majorHAnsi"/>
        </w:rPr>
        <w:t xml:space="preserve">esignated </w:t>
      </w:r>
      <w:r w:rsidR="00B227A3">
        <w:rPr>
          <w:rFonts w:asciiTheme="majorHAnsi" w:hAnsiTheme="majorHAnsi"/>
        </w:rPr>
        <w:t>o</w:t>
      </w:r>
      <w:r w:rsidRPr="00946889">
        <w:rPr>
          <w:rFonts w:asciiTheme="majorHAnsi" w:hAnsiTheme="majorHAnsi"/>
        </w:rPr>
        <w:t xml:space="preserve">fficer </w:t>
      </w:r>
      <w:r>
        <w:rPr>
          <w:rFonts w:asciiTheme="majorHAnsi" w:hAnsiTheme="majorHAnsi"/>
        </w:rPr>
        <w:t>shall make a disclosure of wrongdoing to the Public Interest Commissioner.</w:t>
      </w:r>
    </w:p>
    <w:p w14:paraId="634AC076" w14:textId="77777777" w:rsidR="004204AB" w:rsidRDefault="004204AB" w:rsidP="00A870A9">
      <w:pPr>
        <w:pStyle w:val="Heading2"/>
      </w:pPr>
    </w:p>
    <w:p w14:paraId="45C66BC6" w14:textId="77777777" w:rsidR="00A870A9" w:rsidRPr="005605DA" w:rsidRDefault="00A870A9" w:rsidP="00A870A9">
      <w:pPr>
        <w:pStyle w:val="Heading2"/>
      </w:pPr>
      <w:bookmarkStart w:id="17" w:name="_Toc46415934"/>
      <w:r w:rsidRPr="005605DA">
        <w:t>Reporting reprisals</w:t>
      </w:r>
      <w:bookmarkEnd w:id="17"/>
    </w:p>
    <w:p w14:paraId="68215CE6" w14:textId="77777777" w:rsidR="00A870A9" w:rsidRPr="005605DA" w:rsidRDefault="00A870A9" w:rsidP="00A870A9">
      <w:pPr>
        <w:pStyle w:val="NoSpacing"/>
        <w:rPr>
          <w:rFonts w:asciiTheme="majorHAnsi" w:hAnsiTheme="majorHAnsi"/>
        </w:rPr>
      </w:pPr>
    </w:p>
    <w:p w14:paraId="62F5D8D1" w14:textId="77777777" w:rsidR="00932A1F" w:rsidRPr="005605DA" w:rsidRDefault="00932A1F" w:rsidP="00A870A9">
      <w:pPr>
        <w:pStyle w:val="ListParagraph"/>
        <w:numPr>
          <w:ilvl w:val="0"/>
          <w:numId w:val="5"/>
        </w:numPr>
        <w:ind w:left="990" w:hanging="630"/>
        <w:rPr>
          <w:rFonts w:asciiTheme="majorHAnsi" w:hAnsiTheme="majorHAnsi"/>
        </w:rPr>
      </w:pPr>
      <w:r w:rsidRPr="005605DA">
        <w:rPr>
          <w:rFonts w:asciiTheme="majorHAnsi" w:hAnsiTheme="majorHAnsi"/>
        </w:rPr>
        <w:t xml:space="preserve">The Act protects </w:t>
      </w:r>
      <w:r w:rsidR="00EA4DE6">
        <w:rPr>
          <w:rFonts w:asciiTheme="majorHAnsi" w:hAnsiTheme="majorHAnsi"/>
        </w:rPr>
        <w:t>from reprisal any employee who has</w:t>
      </w:r>
      <w:r w:rsidRPr="005605DA">
        <w:rPr>
          <w:rFonts w:asciiTheme="majorHAnsi" w:hAnsiTheme="majorHAnsi"/>
        </w:rPr>
        <w:t xml:space="preserve">, in good faith: </w:t>
      </w:r>
    </w:p>
    <w:p w14:paraId="0C8BAE09" w14:textId="46B7FE68" w:rsidR="00932A1F" w:rsidRPr="005605DA" w:rsidRDefault="00932A1F" w:rsidP="00932A1F">
      <w:pPr>
        <w:pStyle w:val="ListParagraph"/>
        <w:numPr>
          <w:ilvl w:val="1"/>
          <w:numId w:val="5"/>
        </w:numPr>
        <w:rPr>
          <w:rFonts w:asciiTheme="majorHAnsi" w:hAnsiTheme="majorHAnsi"/>
        </w:rPr>
      </w:pPr>
      <w:r w:rsidRPr="005605DA">
        <w:rPr>
          <w:rFonts w:asciiTheme="majorHAnsi" w:hAnsiTheme="majorHAnsi"/>
        </w:rPr>
        <w:t xml:space="preserve">requested advice about making a disclosure from a supervisor, the </w:t>
      </w:r>
      <w:r w:rsidR="00B227A3">
        <w:rPr>
          <w:rFonts w:asciiTheme="majorHAnsi" w:hAnsiTheme="majorHAnsi"/>
        </w:rPr>
        <w:t>d</w:t>
      </w:r>
      <w:r w:rsidRPr="005605DA">
        <w:rPr>
          <w:rFonts w:asciiTheme="majorHAnsi" w:hAnsiTheme="majorHAnsi"/>
        </w:rPr>
        <w:t xml:space="preserve">esignated </w:t>
      </w:r>
      <w:r w:rsidR="00B227A3">
        <w:rPr>
          <w:rFonts w:asciiTheme="majorHAnsi" w:hAnsiTheme="majorHAnsi"/>
        </w:rPr>
        <w:t>o</w:t>
      </w:r>
      <w:r w:rsidRPr="005605DA">
        <w:rPr>
          <w:rFonts w:asciiTheme="majorHAnsi" w:hAnsiTheme="majorHAnsi"/>
        </w:rPr>
        <w:t>fficer, or th</w:t>
      </w:r>
      <w:r w:rsidR="0073743D" w:rsidRPr="005605DA">
        <w:rPr>
          <w:rFonts w:asciiTheme="majorHAnsi" w:hAnsiTheme="majorHAnsi"/>
        </w:rPr>
        <w:t>e Public Interest Commissioner</w:t>
      </w:r>
      <w:r w:rsidR="00415A6D">
        <w:rPr>
          <w:rFonts w:asciiTheme="majorHAnsi" w:hAnsiTheme="majorHAnsi"/>
        </w:rPr>
        <w:t>;</w:t>
      </w:r>
    </w:p>
    <w:p w14:paraId="65A03628" w14:textId="1BA7AAAF" w:rsidR="00932A1F" w:rsidRPr="005605DA" w:rsidRDefault="0073743D" w:rsidP="00932A1F">
      <w:pPr>
        <w:pStyle w:val="ListParagraph"/>
        <w:numPr>
          <w:ilvl w:val="1"/>
          <w:numId w:val="5"/>
        </w:numPr>
        <w:rPr>
          <w:rFonts w:asciiTheme="majorHAnsi" w:hAnsiTheme="majorHAnsi"/>
        </w:rPr>
      </w:pPr>
      <w:r w:rsidRPr="005605DA">
        <w:rPr>
          <w:rFonts w:asciiTheme="majorHAnsi" w:hAnsiTheme="majorHAnsi"/>
        </w:rPr>
        <w:t>made a disclosure under the Act</w:t>
      </w:r>
      <w:r w:rsidR="00415A6D">
        <w:rPr>
          <w:rFonts w:asciiTheme="majorHAnsi" w:hAnsiTheme="majorHAnsi"/>
        </w:rPr>
        <w:t>;</w:t>
      </w:r>
    </w:p>
    <w:p w14:paraId="4E4A80C9" w14:textId="0A4BB952" w:rsidR="0073743D" w:rsidRPr="005605DA" w:rsidRDefault="0073743D" w:rsidP="00932A1F">
      <w:pPr>
        <w:pStyle w:val="ListParagraph"/>
        <w:numPr>
          <w:ilvl w:val="1"/>
          <w:numId w:val="5"/>
        </w:numPr>
        <w:rPr>
          <w:rFonts w:asciiTheme="majorHAnsi" w:hAnsiTheme="majorHAnsi"/>
        </w:rPr>
      </w:pPr>
      <w:r w:rsidRPr="005605DA">
        <w:rPr>
          <w:rFonts w:asciiTheme="majorHAnsi" w:hAnsiTheme="majorHAnsi"/>
        </w:rPr>
        <w:t>cooperated in an investigation under the Act</w:t>
      </w:r>
      <w:r w:rsidR="00415A6D">
        <w:rPr>
          <w:rFonts w:asciiTheme="majorHAnsi" w:hAnsiTheme="majorHAnsi"/>
        </w:rPr>
        <w:t>;</w:t>
      </w:r>
    </w:p>
    <w:p w14:paraId="1B3B7A36" w14:textId="161125AE" w:rsidR="0073743D" w:rsidRPr="005605DA" w:rsidRDefault="0073743D" w:rsidP="00932A1F">
      <w:pPr>
        <w:pStyle w:val="ListParagraph"/>
        <w:numPr>
          <w:ilvl w:val="1"/>
          <w:numId w:val="5"/>
        </w:numPr>
        <w:rPr>
          <w:rFonts w:asciiTheme="majorHAnsi" w:hAnsiTheme="majorHAnsi"/>
        </w:rPr>
      </w:pPr>
      <w:r w:rsidRPr="005605DA">
        <w:rPr>
          <w:rFonts w:asciiTheme="majorHAnsi" w:hAnsiTheme="majorHAnsi"/>
        </w:rPr>
        <w:t>declined to participate in a wrongdoing</w:t>
      </w:r>
      <w:r w:rsidR="00415A6D">
        <w:rPr>
          <w:rFonts w:asciiTheme="majorHAnsi" w:hAnsiTheme="majorHAnsi"/>
        </w:rPr>
        <w:t>;</w:t>
      </w:r>
      <w:r w:rsidRPr="005605DA">
        <w:rPr>
          <w:rFonts w:asciiTheme="majorHAnsi" w:hAnsiTheme="majorHAnsi"/>
        </w:rPr>
        <w:t xml:space="preserve"> or</w:t>
      </w:r>
    </w:p>
    <w:p w14:paraId="53CC1F44" w14:textId="77777777" w:rsidR="0073743D" w:rsidRPr="005605DA" w:rsidRDefault="0073743D" w:rsidP="00932A1F">
      <w:pPr>
        <w:pStyle w:val="ListParagraph"/>
        <w:numPr>
          <w:ilvl w:val="1"/>
          <w:numId w:val="5"/>
        </w:numPr>
        <w:rPr>
          <w:rFonts w:asciiTheme="majorHAnsi" w:hAnsiTheme="majorHAnsi"/>
        </w:rPr>
      </w:pPr>
      <w:proofErr w:type="gramStart"/>
      <w:r w:rsidRPr="005605DA">
        <w:rPr>
          <w:rFonts w:asciiTheme="majorHAnsi" w:hAnsiTheme="majorHAnsi"/>
        </w:rPr>
        <w:t>done</w:t>
      </w:r>
      <w:proofErr w:type="gramEnd"/>
      <w:r w:rsidRPr="005605DA">
        <w:rPr>
          <w:rFonts w:asciiTheme="majorHAnsi" w:hAnsiTheme="majorHAnsi"/>
        </w:rPr>
        <w:t xml:space="preserve"> anything in accordance with the Act.</w:t>
      </w:r>
    </w:p>
    <w:p w14:paraId="58D84FA4" w14:textId="77777777" w:rsidR="00932A1F" w:rsidRPr="005605DA" w:rsidRDefault="00932A1F" w:rsidP="00932A1F">
      <w:pPr>
        <w:pStyle w:val="ListParagraph"/>
        <w:ind w:left="990"/>
        <w:rPr>
          <w:rFonts w:asciiTheme="majorHAnsi" w:hAnsiTheme="majorHAnsi"/>
        </w:rPr>
      </w:pPr>
    </w:p>
    <w:p w14:paraId="7D741B8B" w14:textId="77777777" w:rsidR="0073743D" w:rsidRPr="005605DA" w:rsidRDefault="0073743D" w:rsidP="00A870A9">
      <w:pPr>
        <w:pStyle w:val="ListParagraph"/>
        <w:numPr>
          <w:ilvl w:val="0"/>
          <w:numId w:val="5"/>
        </w:numPr>
        <w:ind w:left="990" w:hanging="630"/>
        <w:rPr>
          <w:rFonts w:asciiTheme="majorHAnsi" w:hAnsiTheme="majorHAnsi"/>
        </w:rPr>
      </w:pPr>
      <w:r w:rsidRPr="005605DA">
        <w:rPr>
          <w:rFonts w:asciiTheme="majorHAnsi" w:hAnsiTheme="majorHAnsi"/>
        </w:rPr>
        <w:t xml:space="preserve">A </w:t>
      </w:r>
      <w:r w:rsidRPr="005605DA">
        <w:rPr>
          <w:rFonts w:asciiTheme="majorHAnsi" w:hAnsiTheme="majorHAnsi"/>
          <w:b/>
        </w:rPr>
        <w:t>reprisal</w:t>
      </w:r>
      <w:r w:rsidRPr="005605DA">
        <w:rPr>
          <w:rFonts w:asciiTheme="majorHAnsi" w:hAnsiTheme="majorHAnsi"/>
        </w:rPr>
        <w:t xml:space="preserve"> is defined as taking, directing or </w:t>
      </w:r>
      <w:r w:rsidR="00D57B98" w:rsidRPr="005605DA">
        <w:rPr>
          <w:rFonts w:asciiTheme="majorHAnsi" w:hAnsiTheme="majorHAnsi"/>
        </w:rPr>
        <w:t>counseling someone to take or direct:</w:t>
      </w:r>
    </w:p>
    <w:p w14:paraId="6A51A2F2" w14:textId="77777777" w:rsidR="00D57B98" w:rsidRPr="005605DA" w:rsidRDefault="00D57B98" w:rsidP="00D57B98">
      <w:pPr>
        <w:pStyle w:val="ListParagraph"/>
        <w:numPr>
          <w:ilvl w:val="1"/>
          <w:numId w:val="5"/>
        </w:numPr>
        <w:rPr>
          <w:rFonts w:asciiTheme="majorHAnsi" w:hAnsiTheme="majorHAnsi"/>
        </w:rPr>
      </w:pPr>
      <w:r w:rsidRPr="005605DA">
        <w:rPr>
          <w:rFonts w:asciiTheme="majorHAnsi" w:hAnsiTheme="majorHAnsi"/>
        </w:rPr>
        <w:t>a dismissal, layoff, suspension, demotion or tr</w:t>
      </w:r>
      <w:r w:rsidR="003B0150">
        <w:rPr>
          <w:rFonts w:asciiTheme="majorHAnsi" w:hAnsiTheme="majorHAnsi"/>
        </w:rPr>
        <w:t>ansfer, discontinuation of a job</w:t>
      </w:r>
      <w:r w:rsidRPr="005605DA">
        <w:rPr>
          <w:rFonts w:asciiTheme="majorHAnsi" w:hAnsiTheme="majorHAnsi"/>
        </w:rPr>
        <w:t xml:space="preserve">, change of job location, reduction in wages, change in hours of work or reprimand; </w:t>
      </w:r>
    </w:p>
    <w:p w14:paraId="58E51D11" w14:textId="77777777" w:rsidR="00D57B98" w:rsidRPr="005605DA" w:rsidRDefault="00D57B98" w:rsidP="00D57B98">
      <w:pPr>
        <w:pStyle w:val="ListParagraph"/>
        <w:numPr>
          <w:ilvl w:val="1"/>
          <w:numId w:val="5"/>
        </w:numPr>
        <w:rPr>
          <w:rFonts w:asciiTheme="majorHAnsi" w:hAnsiTheme="majorHAnsi"/>
        </w:rPr>
      </w:pPr>
      <w:r w:rsidRPr="005605DA">
        <w:rPr>
          <w:rFonts w:asciiTheme="majorHAnsi" w:hAnsiTheme="majorHAnsi"/>
        </w:rPr>
        <w:t>any measure, other than those mentioned above, that adversely affects the employee’s employment or working conditions; or</w:t>
      </w:r>
    </w:p>
    <w:p w14:paraId="6898F861" w14:textId="77777777" w:rsidR="00D57B98" w:rsidRPr="005605DA" w:rsidRDefault="00D57B98" w:rsidP="00D57B98">
      <w:pPr>
        <w:pStyle w:val="ListParagraph"/>
        <w:numPr>
          <w:ilvl w:val="1"/>
          <w:numId w:val="5"/>
        </w:numPr>
        <w:rPr>
          <w:rFonts w:asciiTheme="majorHAnsi" w:hAnsiTheme="majorHAnsi"/>
        </w:rPr>
      </w:pPr>
      <w:proofErr w:type="gramStart"/>
      <w:r w:rsidRPr="005605DA">
        <w:rPr>
          <w:rFonts w:asciiTheme="majorHAnsi" w:hAnsiTheme="majorHAnsi"/>
        </w:rPr>
        <w:t>a</w:t>
      </w:r>
      <w:proofErr w:type="gramEnd"/>
      <w:r w:rsidRPr="005605DA">
        <w:rPr>
          <w:rFonts w:asciiTheme="majorHAnsi" w:hAnsiTheme="majorHAnsi"/>
        </w:rPr>
        <w:t xml:space="preserve"> threat to take any of the measures above. </w:t>
      </w:r>
    </w:p>
    <w:p w14:paraId="4F7D8DF5" w14:textId="77777777" w:rsidR="00D57B98" w:rsidRPr="005605DA" w:rsidRDefault="00D57B98" w:rsidP="00D57B98">
      <w:pPr>
        <w:pStyle w:val="ListParagraph"/>
        <w:ind w:left="1440"/>
        <w:rPr>
          <w:rFonts w:asciiTheme="majorHAnsi" w:hAnsiTheme="majorHAnsi"/>
        </w:rPr>
      </w:pPr>
    </w:p>
    <w:p w14:paraId="1EBBDF5A" w14:textId="77777777" w:rsidR="00A870A9" w:rsidRPr="005605DA" w:rsidRDefault="00EA4DE6" w:rsidP="00A870A9">
      <w:pPr>
        <w:pStyle w:val="ListParagraph"/>
        <w:numPr>
          <w:ilvl w:val="0"/>
          <w:numId w:val="5"/>
        </w:numPr>
        <w:ind w:left="990" w:hanging="630"/>
        <w:rPr>
          <w:rFonts w:asciiTheme="majorHAnsi" w:hAnsiTheme="majorHAnsi"/>
        </w:rPr>
      </w:pPr>
      <w:r>
        <w:rPr>
          <w:rFonts w:asciiTheme="majorHAnsi" w:hAnsiTheme="majorHAnsi"/>
          <w:color w:val="FF0000"/>
        </w:rPr>
        <w:t>[S</w:t>
      </w:r>
      <w:r w:rsidR="000123B5">
        <w:rPr>
          <w:rFonts w:asciiTheme="majorHAnsi" w:hAnsiTheme="majorHAnsi"/>
          <w:color w:val="FF0000"/>
        </w:rPr>
        <w:t>chool division name]</w:t>
      </w:r>
      <w:r w:rsidR="00932A1F" w:rsidRPr="005605DA">
        <w:rPr>
          <w:rFonts w:asciiTheme="majorHAnsi" w:hAnsiTheme="majorHAnsi"/>
          <w:color w:val="FF0000"/>
        </w:rPr>
        <w:t xml:space="preserve"> </w:t>
      </w:r>
      <w:r w:rsidR="00932A1F" w:rsidRPr="005605DA">
        <w:rPr>
          <w:rFonts w:asciiTheme="majorHAnsi" w:hAnsiTheme="majorHAnsi"/>
          <w:color w:val="000000" w:themeColor="text1"/>
        </w:rPr>
        <w:t xml:space="preserve">supports employees who come forward in good faith to report wrongdoing.  Reprisals </w:t>
      </w:r>
      <w:r w:rsidR="00D57B98" w:rsidRPr="005605DA">
        <w:rPr>
          <w:rFonts w:asciiTheme="majorHAnsi" w:hAnsiTheme="majorHAnsi"/>
          <w:color w:val="000000" w:themeColor="text1"/>
        </w:rPr>
        <w:t xml:space="preserve">taken </w:t>
      </w:r>
      <w:r w:rsidR="00932A1F" w:rsidRPr="005605DA">
        <w:rPr>
          <w:rFonts w:asciiTheme="majorHAnsi" w:hAnsiTheme="majorHAnsi"/>
          <w:color w:val="000000" w:themeColor="text1"/>
        </w:rPr>
        <w:t xml:space="preserve">against employees </w:t>
      </w:r>
      <w:proofErr w:type="gramStart"/>
      <w:r w:rsidR="00932A1F" w:rsidRPr="005605DA">
        <w:rPr>
          <w:rFonts w:asciiTheme="majorHAnsi" w:hAnsiTheme="majorHAnsi"/>
          <w:color w:val="000000" w:themeColor="text1"/>
        </w:rPr>
        <w:t>will not be tolerated</w:t>
      </w:r>
      <w:proofErr w:type="gramEnd"/>
      <w:r w:rsidR="00932A1F" w:rsidRPr="005605DA">
        <w:rPr>
          <w:rFonts w:asciiTheme="majorHAnsi" w:hAnsiTheme="majorHAnsi"/>
          <w:color w:val="000000" w:themeColor="text1"/>
        </w:rPr>
        <w:t xml:space="preserve">. </w:t>
      </w:r>
      <w:r w:rsidR="00D57B98" w:rsidRPr="005605DA">
        <w:rPr>
          <w:rFonts w:asciiTheme="majorHAnsi" w:hAnsiTheme="majorHAnsi"/>
          <w:color w:val="000000" w:themeColor="text1"/>
        </w:rPr>
        <w:t xml:space="preserve"> A reprisal is an offence under the Act</w:t>
      </w:r>
      <w:r w:rsidR="008529CE">
        <w:rPr>
          <w:rFonts w:asciiTheme="majorHAnsi" w:hAnsiTheme="majorHAnsi"/>
          <w:color w:val="000000" w:themeColor="text1"/>
        </w:rPr>
        <w:t>.  Anyone</w:t>
      </w:r>
      <w:r w:rsidR="00932A1F" w:rsidRPr="005605DA">
        <w:rPr>
          <w:rFonts w:asciiTheme="majorHAnsi" w:hAnsiTheme="majorHAnsi"/>
          <w:color w:val="000000" w:themeColor="text1"/>
        </w:rPr>
        <w:t xml:space="preserve"> </w:t>
      </w:r>
      <w:r w:rsidR="00D57B98" w:rsidRPr="005605DA">
        <w:rPr>
          <w:rFonts w:asciiTheme="majorHAnsi" w:hAnsiTheme="majorHAnsi"/>
          <w:color w:val="000000" w:themeColor="text1"/>
        </w:rPr>
        <w:t xml:space="preserve">who </w:t>
      </w:r>
      <w:proofErr w:type="gramStart"/>
      <w:r w:rsidR="00D57B98" w:rsidRPr="005605DA">
        <w:rPr>
          <w:rFonts w:asciiTheme="majorHAnsi" w:hAnsiTheme="majorHAnsi"/>
          <w:color w:val="000000" w:themeColor="text1"/>
        </w:rPr>
        <w:t>takes</w:t>
      </w:r>
      <w:r w:rsidR="008529CE">
        <w:rPr>
          <w:rFonts w:asciiTheme="majorHAnsi" w:hAnsiTheme="majorHAnsi"/>
          <w:color w:val="000000" w:themeColor="text1"/>
        </w:rPr>
        <w:t>,</w:t>
      </w:r>
      <w:proofErr w:type="gramEnd"/>
      <w:r w:rsidR="008529CE">
        <w:rPr>
          <w:rFonts w:asciiTheme="majorHAnsi" w:hAnsiTheme="majorHAnsi"/>
          <w:color w:val="000000" w:themeColor="text1"/>
        </w:rPr>
        <w:t xml:space="preserve"> directs or counsels</w:t>
      </w:r>
      <w:r w:rsidR="00D57B98" w:rsidRPr="005605DA">
        <w:rPr>
          <w:rFonts w:asciiTheme="majorHAnsi" w:hAnsiTheme="majorHAnsi"/>
          <w:color w:val="000000" w:themeColor="text1"/>
        </w:rPr>
        <w:t xml:space="preserve"> a reprisal against an employee is liable to prosecution under the Act in addition to disciplinary action, including termination of employment, by </w:t>
      </w:r>
      <w:r w:rsidR="000123B5">
        <w:rPr>
          <w:rFonts w:asciiTheme="majorHAnsi" w:hAnsiTheme="majorHAnsi"/>
          <w:color w:val="FF0000"/>
        </w:rPr>
        <w:t>[school division name]</w:t>
      </w:r>
      <w:r w:rsidR="00D57B98" w:rsidRPr="004F7A33">
        <w:rPr>
          <w:rFonts w:asciiTheme="majorHAnsi" w:hAnsiTheme="majorHAnsi"/>
          <w:color w:val="000000" w:themeColor="text1"/>
        </w:rPr>
        <w:t>.</w:t>
      </w:r>
    </w:p>
    <w:p w14:paraId="28743007" w14:textId="77777777" w:rsidR="00D57B98" w:rsidRPr="005605DA" w:rsidRDefault="00D57B98" w:rsidP="00D57B98">
      <w:pPr>
        <w:pStyle w:val="ListParagraph"/>
        <w:ind w:left="990"/>
        <w:rPr>
          <w:rFonts w:asciiTheme="majorHAnsi" w:hAnsiTheme="majorHAnsi"/>
        </w:rPr>
      </w:pPr>
    </w:p>
    <w:p w14:paraId="0C633617" w14:textId="77777777" w:rsidR="00D57B98" w:rsidRPr="005605DA" w:rsidRDefault="008C2DD0" w:rsidP="00A870A9">
      <w:pPr>
        <w:pStyle w:val="ListParagraph"/>
        <w:numPr>
          <w:ilvl w:val="0"/>
          <w:numId w:val="5"/>
        </w:numPr>
        <w:ind w:left="990" w:hanging="630"/>
        <w:rPr>
          <w:rFonts w:asciiTheme="majorHAnsi" w:hAnsiTheme="majorHAnsi"/>
        </w:rPr>
      </w:pPr>
      <w:r w:rsidRPr="005605DA">
        <w:rPr>
          <w:rFonts w:asciiTheme="majorHAnsi" w:hAnsiTheme="majorHAnsi"/>
        </w:rPr>
        <w:t>Employees who</w:t>
      </w:r>
      <w:r w:rsidR="00D57B98" w:rsidRPr="005605DA">
        <w:rPr>
          <w:rFonts w:asciiTheme="majorHAnsi" w:hAnsiTheme="majorHAnsi"/>
        </w:rPr>
        <w:t xml:space="preserve"> believe they have been</w:t>
      </w:r>
      <w:r w:rsidR="008529CE">
        <w:rPr>
          <w:rFonts w:asciiTheme="majorHAnsi" w:hAnsiTheme="majorHAnsi"/>
        </w:rPr>
        <w:t xml:space="preserve"> the target of a reprisal</w:t>
      </w:r>
      <w:r w:rsidR="00D57B98" w:rsidRPr="005605DA">
        <w:rPr>
          <w:rFonts w:asciiTheme="majorHAnsi" w:hAnsiTheme="majorHAnsi"/>
        </w:rPr>
        <w:t xml:space="preserve"> may make a complaint of reprisal directly to the Public Interest Commissioner using the form on the Public Interest Commissioner’s website.  The Complaint of Reprisal Form </w:t>
      </w:r>
      <w:proofErr w:type="gramStart"/>
      <w:r w:rsidR="00D57B98" w:rsidRPr="005605DA">
        <w:rPr>
          <w:rFonts w:asciiTheme="majorHAnsi" w:hAnsiTheme="majorHAnsi"/>
        </w:rPr>
        <w:t>may be found</w:t>
      </w:r>
      <w:proofErr w:type="gramEnd"/>
      <w:r w:rsidR="00D57B98" w:rsidRPr="005605DA">
        <w:rPr>
          <w:rFonts w:asciiTheme="majorHAnsi" w:hAnsiTheme="majorHAnsi"/>
        </w:rPr>
        <w:t xml:space="preserve"> </w:t>
      </w:r>
      <w:hyperlink r:id="rId11" w:history="1">
        <w:r w:rsidR="00D57B98" w:rsidRPr="005605DA">
          <w:rPr>
            <w:rStyle w:val="Hyperlink"/>
            <w:rFonts w:asciiTheme="majorHAnsi" w:hAnsiTheme="majorHAnsi"/>
          </w:rPr>
          <w:t>here</w:t>
        </w:r>
      </w:hyperlink>
      <w:r w:rsidR="00D57B98" w:rsidRPr="005605DA">
        <w:rPr>
          <w:rFonts w:asciiTheme="majorHAnsi" w:hAnsiTheme="majorHAnsi"/>
        </w:rPr>
        <w:t xml:space="preserve">. </w:t>
      </w:r>
    </w:p>
    <w:p w14:paraId="551ED703" w14:textId="77777777" w:rsidR="00A870A9" w:rsidRPr="005605DA" w:rsidRDefault="008C2DD0" w:rsidP="002B51A2">
      <w:pPr>
        <w:pStyle w:val="NoSpacing"/>
        <w:pBdr>
          <w:bottom w:val="single" w:sz="4" w:space="1" w:color="auto"/>
        </w:pBdr>
        <w:tabs>
          <w:tab w:val="left" w:pos="2784"/>
        </w:tabs>
        <w:rPr>
          <w:rFonts w:asciiTheme="majorHAnsi" w:hAnsiTheme="majorHAnsi"/>
          <w:sz w:val="16"/>
        </w:rPr>
      </w:pPr>
      <w:r w:rsidRPr="005605DA">
        <w:rPr>
          <w:rFonts w:asciiTheme="majorHAnsi" w:hAnsiTheme="majorHAnsi"/>
          <w:sz w:val="16"/>
        </w:rPr>
        <w:tab/>
      </w:r>
    </w:p>
    <w:p w14:paraId="1B2B72F2" w14:textId="77777777" w:rsidR="002B51A2" w:rsidRPr="005605DA" w:rsidRDefault="002B51A2" w:rsidP="008C2DD0">
      <w:pPr>
        <w:pStyle w:val="NoSpacing"/>
        <w:tabs>
          <w:tab w:val="left" w:pos="2784"/>
        </w:tabs>
        <w:rPr>
          <w:rFonts w:asciiTheme="majorHAnsi" w:hAnsiTheme="majorHAnsi"/>
          <w:sz w:val="16"/>
        </w:rPr>
      </w:pPr>
    </w:p>
    <w:p w14:paraId="6CE5741F" w14:textId="77777777" w:rsidR="002B51A2" w:rsidRPr="005605DA" w:rsidRDefault="002B51A2" w:rsidP="002B51A2">
      <w:pPr>
        <w:pStyle w:val="Heading1"/>
        <w:jc w:val="center"/>
        <w:rPr>
          <w:b/>
          <w:color w:val="000000" w:themeColor="text1"/>
          <w:sz w:val="28"/>
          <w:szCs w:val="28"/>
        </w:rPr>
      </w:pPr>
      <w:bookmarkStart w:id="18" w:name="_Toc46415935"/>
      <w:r w:rsidRPr="005605DA">
        <w:rPr>
          <w:b/>
          <w:color w:val="000000" w:themeColor="text1"/>
          <w:sz w:val="28"/>
          <w:szCs w:val="28"/>
        </w:rPr>
        <w:lastRenderedPageBreak/>
        <w:t xml:space="preserve">-  PART 4 - </w:t>
      </w:r>
      <w:r w:rsidRPr="005605DA">
        <w:rPr>
          <w:b/>
          <w:color w:val="000000" w:themeColor="text1"/>
          <w:sz w:val="28"/>
          <w:szCs w:val="28"/>
        </w:rPr>
        <w:br/>
      </w:r>
      <w:r w:rsidRPr="005605DA">
        <w:rPr>
          <w:color w:val="000000" w:themeColor="text1"/>
          <w:sz w:val="28"/>
          <w:szCs w:val="28"/>
        </w:rPr>
        <w:t>PROCEDURES FOR MANAGING AND INVESTIGATING DISCLOSURES OF WRONGDOING</w:t>
      </w:r>
      <w:bookmarkEnd w:id="18"/>
    </w:p>
    <w:p w14:paraId="39A4AAAB" w14:textId="77777777" w:rsidR="002B51A2" w:rsidRPr="005605DA" w:rsidRDefault="002B51A2" w:rsidP="008C2DD0">
      <w:pPr>
        <w:pStyle w:val="NoSpacing"/>
        <w:tabs>
          <w:tab w:val="left" w:pos="2784"/>
        </w:tabs>
        <w:rPr>
          <w:rFonts w:asciiTheme="majorHAnsi" w:hAnsiTheme="majorHAnsi"/>
          <w:sz w:val="16"/>
        </w:rPr>
      </w:pPr>
    </w:p>
    <w:p w14:paraId="7D34410D" w14:textId="77777777" w:rsidR="00A870A9" w:rsidRPr="005605DA" w:rsidRDefault="008529CE" w:rsidP="00A870A9">
      <w:pPr>
        <w:pStyle w:val="Heading2"/>
      </w:pPr>
      <w:bookmarkStart w:id="19" w:name="_Toc46415936"/>
      <w:r>
        <w:t>Ass</w:t>
      </w:r>
      <w:r w:rsidR="00A870A9" w:rsidRPr="005605DA">
        <w:t>essing disclosures</w:t>
      </w:r>
      <w:r w:rsidR="002857B5" w:rsidRPr="005605DA">
        <w:t xml:space="preserve"> of wrongdoing</w:t>
      </w:r>
      <w:bookmarkEnd w:id="19"/>
    </w:p>
    <w:p w14:paraId="58B0953E" w14:textId="77777777" w:rsidR="008C2DD0" w:rsidRPr="005605DA" w:rsidRDefault="008C2DD0" w:rsidP="008C2DD0">
      <w:pPr>
        <w:pStyle w:val="ListParagraph"/>
        <w:ind w:left="900"/>
        <w:rPr>
          <w:rFonts w:asciiTheme="majorHAnsi" w:hAnsiTheme="majorHAnsi"/>
        </w:rPr>
      </w:pPr>
    </w:p>
    <w:p w14:paraId="095A5FBE" w14:textId="27BFB4DE" w:rsidR="00CC2C4D" w:rsidRPr="005605DA" w:rsidRDefault="00A870A9" w:rsidP="00CC2C4D">
      <w:pPr>
        <w:pStyle w:val="ListParagraph"/>
        <w:numPr>
          <w:ilvl w:val="0"/>
          <w:numId w:val="22"/>
        </w:numPr>
        <w:ind w:left="900" w:hanging="540"/>
        <w:rPr>
          <w:rFonts w:asciiTheme="majorHAnsi" w:hAnsiTheme="majorHAnsi"/>
        </w:rPr>
      </w:pPr>
      <w:r w:rsidRPr="005605DA">
        <w:rPr>
          <w:rFonts w:asciiTheme="majorHAnsi" w:hAnsiTheme="majorHAnsi"/>
        </w:rPr>
        <w:t xml:space="preserve">After a </w:t>
      </w:r>
      <w:r w:rsidR="008529CE">
        <w:rPr>
          <w:rFonts w:asciiTheme="majorHAnsi" w:hAnsiTheme="majorHAnsi"/>
        </w:rPr>
        <w:t xml:space="preserve">complaint </w:t>
      </w:r>
      <w:proofErr w:type="gramStart"/>
      <w:r w:rsidRPr="005605DA">
        <w:rPr>
          <w:rFonts w:asciiTheme="majorHAnsi" w:hAnsiTheme="majorHAnsi"/>
        </w:rPr>
        <w:t xml:space="preserve">is </w:t>
      </w:r>
      <w:r w:rsidR="00CC2C4D" w:rsidRPr="005605DA">
        <w:rPr>
          <w:rFonts w:asciiTheme="majorHAnsi" w:hAnsiTheme="majorHAnsi"/>
        </w:rPr>
        <w:t>received</w:t>
      </w:r>
      <w:proofErr w:type="gramEnd"/>
      <w:r w:rsidR="008529CE">
        <w:rPr>
          <w:rFonts w:asciiTheme="majorHAnsi" w:hAnsiTheme="majorHAnsi"/>
        </w:rPr>
        <w:t xml:space="preserve"> from</w:t>
      </w:r>
      <w:r w:rsidRPr="005605DA">
        <w:rPr>
          <w:rFonts w:asciiTheme="majorHAnsi" w:hAnsiTheme="majorHAnsi"/>
        </w:rPr>
        <w:t xml:space="preserve"> an employee, the </w:t>
      </w:r>
      <w:r w:rsidR="00152A43">
        <w:rPr>
          <w:rFonts w:asciiTheme="majorHAnsi" w:hAnsiTheme="majorHAnsi"/>
        </w:rPr>
        <w:t>d</w:t>
      </w:r>
      <w:r w:rsidRPr="005605DA">
        <w:rPr>
          <w:rFonts w:asciiTheme="majorHAnsi" w:hAnsiTheme="majorHAnsi"/>
        </w:rPr>
        <w:t xml:space="preserve">esignated </w:t>
      </w:r>
      <w:r w:rsidR="00152A43">
        <w:rPr>
          <w:rFonts w:asciiTheme="majorHAnsi" w:hAnsiTheme="majorHAnsi"/>
        </w:rPr>
        <w:t>o</w:t>
      </w:r>
      <w:r w:rsidRPr="005605DA">
        <w:rPr>
          <w:rFonts w:asciiTheme="majorHAnsi" w:hAnsiTheme="majorHAnsi"/>
        </w:rPr>
        <w:t>fficer must</w:t>
      </w:r>
      <w:r w:rsidR="00D57B98" w:rsidRPr="005605DA">
        <w:rPr>
          <w:rFonts w:asciiTheme="majorHAnsi" w:hAnsiTheme="majorHAnsi"/>
        </w:rPr>
        <w:t xml:space="preserve"> acknowledge receipt of the disclosure </w:t>
      </w:r>
      <w:r w:rsidR="00CC2C4D" w:rsidRPr="005605DA">
        <w:rPr>
          <w:rFonts w:asciiTheme="majorHAnsi" w:hAnsiTheme="majorHAnsi"/>
        </w:rPr>
        <w:t>within</w:t>
      </w:r>
      <w:r w:rsidR="00D57B98" w:rsidRPr="005605DA">
        <w:rPr>
          <w:rFonts w:asciiTheme="majorHAnsi" w:hAnsiTheme="majorHAnsi"/>
        </w:rPr>
        <w:t xml:space="preserve"> </w:t>
      </w:r>
      <w:r w:rsidR="00152A43">
        <w:rPr>
          <w:rFonts w:asciiTheme="majorHAnsi" w:hAnsiTheme="majorHAnsi"/>
        </w:rPr>
        <w:t>five</w:t>
      </w:r>
      <w:r w:rsidR="00D57B98" w:rsidRPr="005605DA">
        <w:rPr>
          <w:rFonts w:asciiTheme="majorHAnsi" w:hAnsiTheme="majorHAnsi"/>
        </w:rPr>
        <w:t xml:space="preserve"> business days</w:t>
      </w:r>
      <w:r w:rsidR="00483F98">
        <w:rPr>
          <w:rFonts w:asciiTheme="majorHAnsi" w:hAnsiTheme="majorHAnsi"/>
        </w:rPr>
        <w:t>.</w:t>
      </w:r>
      <w:r w:rsidRPr="005605DA">
        <w:rPr>
          <w:rFonts w:asciiTheme="majorHAnsi" w:hAnsiTheme="majorHAnsi"/>
        </w:rPr>
        <w:t xml:space="preserve"> </w:t>
      </w:r>
    </w:p>
    <w:p w14:paraId="6B17A4EF" w14:textId="77777777" w:rsidR="00CC2C4D" w:rsidRPr="005605DA" w:rsidRDefault="00CC2C4D" w:rsidP="00CC2C4D">
      <w:pPr>
        <w:pStyle w:val="ListParagraph"/>
        <w:ind w:left="900" w:hanging="540"/>
        <w:rPr>
          <w:rFonts w:asciiTheme="majorHAnsi" w:hAnsiTheme="majorHAnsi"/>
        </w:rPr>
      </w:pPr>
    </w:p>
    <w:p w14:paraId="051F4569" w14:textId="574D85AD" w:rsidR="00A870A9" w:rsidRDefault="00CC2C4D" w:rsidP="00CC2C4D">
      <w:pPr>
        <w:pStyle w:val="ListParagraph"/>
        <w:numPr>
          <w:ilvl w:val="0"/>
          <w:numId w:val="22"/>
        </w:numPr>
        <w:ind w:left="900" w:hanging="540"/>
        <w:rPr>
          <w:rFonts w:asciiTheme="majorHAnsi" w:hAnsiTheme="majorHAnsi"/>
        </w:rPr>
      </w:pPr>
      <w:r w:rsidRPr="005605DA">
        <w:rPr>
          <w:rFonts w:asciiTheme="majorHAnsi" w:hAnsiTheme="majorHAnsi"/>
        </w:rPr>
        <w:t xml:space="preserve">Within 20 business days, the </w:t>
      </w:r>
      <w:r w:rsidR="00152A43">
        <w:rPr>
          <w:rFonts w:asciiTheme="majorHAnsi" w:hAnsiTheme="majorHAnsi"/>
        </w:rPr>
        <w:t>d</w:t>
      </w:r>
      <w:r w:rsidRPr="005605DA">
        <w:rPr>
          <w:rFonts w:asciiTheme="majorHAnsi" w:hAnsiTheme="majorHAnsi"/>
        </w:rPr>
        <w:t xml:space="preserve">esignated </w:t>
      </w:r>
      <w:r w:rsidR="00152A43">
        <w:rPr>
          <w:rFonts w:asciiTheme="majorHAnsi" w:hAnsiTheme="majorHAnsi"/>
        </w:rPr>
        <w:t>o</w:t>
      </w:r>
      <w:r w:rsidRPr="005605DA">
        <w:rPr>
          <w:rFonts w:asciiTheme="majorHAnsi" w:hAnsiTheme="majorHAnsi"/>
        </w:rPr>
        <w:t xml:space="preserve">fficer must </w:t>
      </w:r>
      <w:r w:rsidR="00A870A9" w:rsidRPr="005605DA">
        <w:rPr>
          <w:rFonts w:asciiTheme="majorHAnsi" w:hAnsiTheme="majorHAnsi"/>
        </w:rPr>
        <w:t xml:space="preserve">decide whether an investigation is required, and notify the </w:t>
      </w:r>
      <w:r w:rsidR="002C5BA8">
        <w:rPr>
          <w:rFonts w:asciiTheme="majorHAnsi" w:hAnsiTheme="majorHAnsi"/>
        </w:rPr>
        <w:t>employee who made the disclosure</w:t>
      </w:r>
      <w:r w:rsidR="008529CE">
        <w:rPr>
          <w:rFonts w:asciiTheme="majorHAnsi" w:hAnsiTheme="majorHAnsi"/>
        </w:rPr>
        <w:t xml:space="preserve"> of the</w:t>
      </w:r>
      <w:r w:rsidR="00A870A9" w:rsidRPr="005605DA">
        <w:rPr>
          <w:rFonts w:asciiTheme="majorHAnsi" w:hAnsiTheme="majorHAnsi"/>
        </w:rPr>
        <w:t xml:space="preserve"> decision and the reason for the decision. </w:t>
      </w:r>
    </w:p>
    <w:p w14:paraId="1BB685DE" w14:textId="77777777" w:rsidR="008529CE" w:rsidRPr="008529CE" w:rsidRDefault="008529CE" w:rsidP="008529CE">
      <w:pPr>
        <w:pStyle w:val="ListParagraph"/>
        <w:rPr>
          <w:rFonts w:asciiTheme="majorHAnsi" w:hAnsiTheme="majorHAnsi"/>
        </w:rPr>
      </w:pPr>
    </w:p>
    <w:p w14:paraId="443A5C61" w14:textId="3B92D95E" w:rsidR="008529CE" w:rsidRDefault="008529CE" w:rsidP="008529CE">
      <w:pPr>
        <w:pStyle w:val="ListParagraph"/>
        <w:numPr>
          <w:ilvl w:val="0"/>
          <w:numId w:val="22"/>
        </w:numPr>
        <w:ind w:left="900" w:hanging="540"/>
        <w:rPr>
          <w:rFonts w:asciiTheme="majorHAnsi" w:hAnsiTheme="majorHAnsi"/>
        </w:rPr>
      </w:pPr>
      <w:r>
        <w:rPr>
          <w:rFonts w:asciiTheme="majorHAnsi" w:hAnsiTheme="majorHAnsi"/>
        </w:rPr>
        <w:t xml:space="preserve">To establish jurisdiction over a complaint of wrongdoing under the Act, the </w:t>
      </w:r>
      <w:r w:rsidR="00152A43">
        <w:rPr>
          <w:rFonts w:asciiTheme="majorHAnsi" w:hAnsiTheme="majorHAnsi"/>
        </w:rPr>
        <w:t>d</w:t>
      </w:r>
      <w:r>
        <w:rPr>
          <w:rFonts w:asciiTheme="majorHAnsi" w:hAnsiTheme="majorHAnsi"/>
        </w:rPr>
        <w:t xml:space="preserve">esignated </w:t>
      </w:r>
      <w:r w:rsidR="00152A43">
        <w:rPr>
          <w:rFonts w:asciiTheme="majorHAnsi" w:hAnsiTheme="majorHAnsi"/>
        </w:rPr>
        <w:t>o</w:t>
      </w:r>
      <w:r>
        <w:rPr>
          <w:rFonts w:asciiTheme="majorHAnsi" w:hAnsiTheme="majorHAnsi"/>
        </w:rPr>
        <w:t xml:space="preserve">fficer shall confirm: </w:t>
      </w:r>
    </w:p>
    <w:p w14:paraId="0DF6E110" w14:textId="0BA9BF5F" w:rsidR="008529CE" w:rsidRDefault="00152A43" w:rsidP="008529CE">
      <w:pPr>
        <w:pStyle w:val="ListParagraph"/>
        <w:numPr>
          <w:ilvl w:val="1"/>
          <w:numId w:val="22"/>
        </w:numPr>
        <w:rPr>
          <w:rFonts w:asciiTheme="majorHAnsi" w:hAnsiTheme="majorHAnsi"/>
        </w:rPr>
      </w:pPr>
      <w:r>
        <w:rPr>
          <w:rFonts w:asciiTheme="majorHAnsi" w:hAnsiTheme="majorHAnsi"/>
        </w:rPr>
        <w:t>t</w:t>
      </w:r>
      <w:r w:rsidR="008529CE">
        <w:rPr>
          <w:rFonts w:asciiTheme="majorHAnsi" w:hAnsiTheme="majorHAnsi"/>
        </w:rPr>
        <w:t xml:space="preserve">he disclosure relates to actions by an employee of </w:t>
      </w:r>
      <w:r w:rsidR="008529CE" w:rsidRPr="002C392A">
        <w:rPr>
          <w:rFonts w:asciiTheme="majorHAnsi" w:hAnsiTheme="majorHAnsi"/>
          <w:color w:val="FF0000"/>
        </w:rPr>
        <w:t>[</w:t>
      </w:r>
      <w:r w:rsidR="002C392A" w:rsidRPr="002C392A">
        <w:rPr>
          <w:rFonts w:asciiTheme="majorHAnsi" w:hAnsiTheme="majorHAnsi"/>
          <w:color w:val="FF0000"/>
        </w:rPr>
        <w:t>school division name]</w:t>
      </w:r>
      <w:r w:rsidR="002C392A" w:rsidRPr="004F7A33">
        <w:rPr>
          <w:rFonts w:asciiTheme="majorHAnsi" w:hAnsiTheme="majorHAnsi"/>
          <w:color w:val="000000" w:themeColor="text1"/>
        </w:rPr>
        <w:t>;</w:t>
      </w:r>
    </w:p>
    <w:p w14:paraId="5324E4E6" w14:textId="6FB0FAB7" w:rsidR="008529CE" w:rsidRDefault="00152A43" w:rsidP="008529CE">
      <w:pPr>
        <w:pStyle w:val="ListParagraph"/>
        <w:numPr>
          <w:ilvl w:val="1"/>
          <w:numId w:val="22"/>
        </w:numPr>
        <w:rPr>
          <w:rFonts w:asciiTheme="majorHAnsi" w:hAnsiTheme="majorHAnsi"/>
        </w:rPr>
      </w:pPr>
      <w:r>
        <w:rPr>
          <w:rFonts w:asciiTheme="majorHAnsi" w:hAnsiTheme="majorHAnsi"/>
        </w:rPr>
        <w:t>t</w:t>
      </w:r>
      <w:r w:rsidR="008529CE">
        <w:rPr>
          <w:rFonts w:asciiTheme="majorHAnsi" w:hAnsiTheme="majorHAnsi"/>
        </w:rPr>
        <w:t>he  disclosure appears to have been made in good faith</w:t>
      </w:r>
      <w:r w:rsidR="00415A6D">
        <w:rPr>
          <w:rFonts w:asciiTheme="majorHAnsi" w:hAnsiTheme="majorHAnsi"/>
        </w:rPr>
        <w:t>;</w:t>
      </w:r>
    </w:p>
    <w:p w14:paraId="496E2D56" w14:textId="738F3D55" w:rsidR="008529CE" w:rsidRDefault="00152A43" w:rsidP="008529CE">
      <w:pPr>
        <w:pStyle w:val="ListParagraph"/>
        <w:numPr>
          <w:ilvl w:val="1"/>
          <w:numId w:val="22"/>
        </w:numPr>
        <w:rPr>
          <w:rFonts w:asciiTheme="majorHAnsi" w:hAnsiTheme="majorHAnsi" w:cstheme="majorHAnsi"/>
        </w:rPr>
      </w:pPr>
      <w:r>
        <w:rPr>
          <w:rFonts w:asciiTheme="majorHAnsi" w:hAnsiTheme="majorHAnsi" w:cstheme="majorHAnsi"/>
        </w:rPr>
        <w:t>t</w:t>
      </w:r>
      <w:r w:rsidR="008529CE" w:rsidRPr="001007CF">
        <w:rPr>
          <w:rFonts w:asciiTheme="majorHAnsi" w:hAnsiTheme="majorHAnsi" w:cstheme="majorHAnsi"/>
        </w:rPr>
        <w:t xml:space="preserve">he alleged wrongdoing occurred post enactment of the Act and less than two years have passed since the discovery of the wrongdoing; </w:t>
      </w:r>
    </w:p>
    <w:p w14:paraId="22CE17A8" w14:textId="5930D3A6" w:rsidR="008529CE" w:rsidRDefault="00152A43" w:rsidP="008529CE">
      <w:pPr>
        <w:pStyle w:val="ListParagraph"/>
        <w:numPr>
          <w:ilvl w:val="1"/>
          <w:numId w:val="22"/>
        </w:numPr>
        <w:rPr>
          <w:rFonts w:asciiTheme="majorHAnsi" w:hAnsiTheme="majorHAnsi" w:cstheme="majorHAnsi"/>
        </w:rPr>
      </w:pPr>
      <w:r>
        <w:rPr>
          <w:rFonts w:asciiTheme="majorHAnsi" w:hAnsiTheme="majorHAnsi" w:cstheme="majorHAnsi"/>
        </w:rPr>
        <w:t>t</w:t>
      </w:r>
      <w:r w:rsidR="008529CE">
        <w:rPr>
          <w:rFonts w:asciiTheme="majorHAnsi" w:hAnsiTheme="majorHAnsi" w:cstheme="majorHAnsi"/>
        </w:rPr>
        <w:t>he</w:t>
      </w:r>
      <w:r w:rsidR="008529CE" w:rsidRPr="001007CF">
        <w:rPr>
          <w:rFonts w:asciiTheme="majorHAnsi" w:hAnsiTheme="majorHAnsi" w:cstheme="majorHAnsi"/>
        </w:rPr>
        <w:t xml:space="preserve"> allegation</w:t>
      </w:r>
      <w:r w:rsidR="002C5BA8">
        <w:rPr>
          <w:rFonts w:asciiTheme="majorHAnsi" w:hAnsiTheme="majorHAnsi" w:cstheme="majorHAnsi"/>
        </w:rPr>
        <w:t>(</w:t>
      </w:r>
      <w:r w:rsidR="008529CE" w:rsidRPr="001007CF">
        <w:rPr>
          <w:rFonts w:asciiTheme="majorHAnsi" w:hAnsiTheme="majorHAnsi" w:cstheme="majorHAnsi"/>
        </w:rPr>
        <w:t>s</w:t>
      </w:r>
      <w:r w:rsidR="002C5BA8">
        <w:rPr>
          <w:rFonts w:asciiTheme="majorHAnsi" w:hAnsiTheme="majorHAnsi" w:cstheme="majorHAnsi"/>
        </w:rPr>
        <w:t>)</w:t>
      </w:r>
      <w:r w:rsidR="008529CE" w:rsidRPr="001007CF">
        <w:rPr>
          <w:rFonts w:asciiTheme="majorHAnsi" w:hAnsiTheme="majorHAnsi" w:cstheme="majorHAnsi"/>
        </w:rPr>
        <w:t xml:space="preserve"> </w:t>
      </w:r>
      <w:r w:rsidR="008529CE">
        <w:rPr>
          <w:rFonts w:asciiTheme="majorHAnsi" w:hAnsiTheme="majorHAnsi" w:cstheme="majorHAnsi"/>
        </w:rPr>
        <w:t xml:space="preserve">appear to </w:t>
      </w:r>
      <w:r w:rsidR="008529CE" w:rsidRPr="001007CF">
        <w:rPr>
          <w:rFonts w:asciiTheme="majorHAnsi" w:hAnsiTheme="majorHAnsi" w:cstheme="majorHAnsi"/>
        </w:rPr>
        <w:t xml:space="preserve">meet the definition of </w:t>
      </w:r>
      <w:r w:rsidR="008529CE" w:rsidRPr="001007CF">
        <w:rPr>
          <w:rFonts w:asciiTheme="majorHAnsi" w:hAnsiTheme="majorHAnsi" w:cstheme="majorHAnsi"/>
          <w:i/>
          <w:iCs/>
        </w:rPr>
        <w:t xml:space="preserve">wrongdoing </w:t>
      </w:r>
      <w:r w:rsidR="008529CE" w:rsidRPr="001007CF">
        <w:rPr>
          <w:rFonts w:asciiTheme="majorHAnsi" w:hAnsiTheme="majorHAnsi" w:cstheme="majorHAnsi"/>
        </w:rPr>
        <w:t xml:space="preserve">as defined in section 3 of the Act; and </w:t>
      </w:r>
    </w:p>
    <w:p w14:paraId="576E5295" w14:textId="41346531" w:rsidR="008529CE" w:rsidRPr="001007CF" w:rsidRDefault="00152A43" w:rsidP="008529CE">
      <w:pPr>
        <w:pStyle w:val="ListParagraph"/>
        <w:numPr>
          <w:ilvl w:val="1"/>
          <w:numId w:val="22"/>
        </w:numPr>
        <w:rPr>
          <w:rFonts w:asciiTheme="majorHAnsi" w:hAnsiTheme="majorHAnsi" w:cstheme="majorHAnsi"/>
        </w:rPr>
      </w:pPr>
      <w:proofErr w:type="gramStart"/>
      <w:r>
        <w:rPr>
          <w:rFonts w:asciiTheme="majorHAnsi" w:hAnsiTheme="majorHAnsi" w:cstheme="majorHAnsi"/>
        </w:rPr>
        <w:t>t</w:t>
      </w:r>
      <w:r w:rsidR="008529CE" w:rsidRPr="001007CF">
        <w:rPr>
          <w:rFonts w:asciiTheme="majorHAnsi" w:hAnsiTheme="majorHAnsi" w:cstheme="majorHAnsi"/>
        </w:rPr>
        <w:t>he</w:t>
      </w:r>
      <w:proofErr w:type="gramEnd"/>
      <w:r w:rsidR="008529CE" w:rsidRPr="001007CF">
        <w:rPr>
          <w:rFonts w:asciiTheme="majorHAnsi" w:hAnsiTheme="majorHAnsi" w:cstheme="majorHAnsi"/>
        </w:rPr>
        <w:t xml:space="preserve"> allegation</w:t>
      </w:r>
      <w:r w:rsidR="002C5BA8">
        <w:rPr>
          <w:rFonts w:asciiTheme="majorHAnsi" w:hAnsiTheme="majorHAnsi" w:cstheme="majorHAnsi"/>
        </w:rPr>
        <w:t>(</w:t>
      </w:r>
      <w:r w:rsidR="008529CE" w:rsidRPr="001007CF">
        <w:rPr>
          <w:rFonts w:asciiTheme="majorHAnsi" w:hAnsiTheme="majorHAnsi" w:cstheme="majorHAnsi"/>
        </w:rPr>
        <w:t>s</w:t>
      </w:r>
      <w:r w:rsidR="002C5BA8">
        <w:rPr>
          <w:rFonts w:asciiTheme="majorHAnsi" w:hAnsiTheme="majorHAnsi" w:cstheme="majorHAnsi"/>
        </w:rPr>
        <w:t>) has</w:t>
      </w:r>
      <w:r w:rsidR="008529CE" w:rsidRPr="001007CF">
        <w:rPr>
          <w:rFonts w:asciiTheme="majorHAnsi" w:hAnsiTheme="majorHAnsi" w:cstheme="majorHAnsi"/>
        </w:rPr>
        <w:t xml:space="preserve"> a public interest component, and are not based only on perceived wrongs perpetrated against the individual </w:t>
      </w:r>
      <w:r w:rsidR="002C5BA8">
        <w:rPr>
          <w:rFonts w:asciiTheme="majorHAnsi" w:hAnsiTheme="majorHAnsi" w:cstheme="majorHAnsi"/>
        </w:rPr>
        <w:t>employee who made the disclosure.</w:t>
      </w:r>
    </w:p>
    <w:p w14:paraId="3E631411" w14:textId="77777777" w:rsidR="00A870A9" w:rsidRPr="005605DA" w:rsidRDefault="00A870A9" w:rsidP="00A870A9">
      <w:pPr>
        <w:pStyle w:val="ListParagraph"/>
        <w:ind w:left="900"/>
        <w:rPr>
          <w:rFonts w:asciiTheme="majorHAnsi" w:hAnsiTheme="majorHAnsi"/>
        </w:rPr>
      </w:pPr>
    </w:p>
    <w:p w14:paraId="7A05A644" w14:textId="043AEED6" w:rsidR="008529CE" w:rsidRDefault="008529CE" w:rsidP="008529CE">
      <w:pPr>
        <w:pStyle w:val="ListParagraph"/>
        <w:numPr>
          <w:ilvl w:val="0"/>
          <w:numId w:val="22"/>
        </w:numPr>
        <w:ind w:left="900" w:hanging="540"/>
        <w:rPr>
          <w:rFonts w:asciiTheme="majorHAnsi" w:hAnsiTheme="majorHAnsi"/>
        </w:rPr>
      </w:pPr>
      <w:r>
        <w:rPr>
          <w:rFonts w:asciiTheme="majorHAnsi" w:hAnsiTheme="majorHAnsi"/>
        </w:rPr>
        <w:t xml:space="preserve">Where a disclosure of wrongdoing does not meet the jurisdiction of the Act, the </w:t>
      </w:r>
      <w:r w:rsidR="00152A43">
        <w:rPr>
          <w:rFonts w:asciiTheme="majorHAnsi" w:hAnsiTheme="majorHAnsi"/>
        </w:rPr>
        <w:t>d</w:t>
      </w:r>
      <w:r>
        <w:rPr>
          <w:rFonts w:asciiTheme="majorHAnsi" w:hAnsiTheme="majorHAnsi"/>
        </w:rPr>
        <w:t xml:space="preserve">esignated </w:t>
      </w:r>
      <w:r w:rsidR="00152A43">
        <w:rPr>
          <w:rFonts w:asciiTheme="majorHAnsi" w:hAnsiTheme="majorHAnsi"/>
        </w:rPr>
        <w:t>o</w:t>
      </w:r>
      <w:r>
        <w:rPr>
          <w:rFonts w:asciiTheme="majorHAnsi" w:hAnsiTheme="majorHAnsi"/>
        </w:rPr>
        <w:t>ffi</w:t>
      </w:r>
      <w:r w:rsidR="002C5BA8">
        <w:rPr>
          <w:rFonts w:asciiTheme="majorHAnsi" w:hAnsiTheme="majorHAnsi"/>
        </w:rPr>
        <w:t xml:space="preserve">cer must notify the employee who made the disclosure.  </w:t>
      </w:r>
      <w:r>
        <w:rPr>
          <w:rFonts w:asciiTheme="majorHAnsi" w:hAnsiTheme="majorHAnsi"/>
        </w:rPr>
        <w:t xml:space="preserve">The </w:t>
      </w:r>
      <w:r w:rsidR="00152A43">
        <w:rPr>
          <w:rFonts w:asciiTheme="majorHAnsi" w:hAnsiTheme="majorHAnsi"/>
        </w:rPr>
        <w:t>d</w:t>
      </w:r>
      <w:r>
        <w:rPr>
          <w:rFonts w:asciiTheme="majorHAnsi" w:hAnsiTheme="majorHAnsi"/>
        </w:rPr>
        <w:t xml:space="preserve">esignated </w:t>
      </w:r>
      <w:r w:rsidR="00152A43">
        <w:rPr>
          <w:rFonts w:asciiTheme="majorHAnsi" w:hAnsiTheme="majorHAnsi"/>
        </w:rPr>
        <w:t>o</w:t>
      </w:r>
      <w:r>
        <w:rPr>
          <w:rFonts w:asciiTheme="majorHAnsi" w:hAnsiTheme="majorHAnsi"/>
        </w:rPr>
        <w:t xml:space="preserve">fficer may refer the </w:t>
      </w:r>
      <w:r w:rsidR="002C5BA8">
        <w:rPr>
          <w:rFonts w:asciiTheme="majorHAnsi" w:hAnsiTheme="majorHAnsi"/>
        </w:rPr>
        <w:t>employee</w:t>
      </w:r>
      <w:r>
        <w:rPr>
          <w:rFonts w:asciiTheme="majorHAnsi" w:hAnsiTheme="majorHAnsi"/>
        </w:rPr>
        <w:t xml:space="preserve"> to a more appropriate process or alternate authority.  </w:t>
      </w:r>
    </w:p>
    <w:p w14:paraId="45C87397" w14:textId="77777777" w:rsidR="008529CE" w:rsidRDefault="008529CE" w:rsidP="008529CE">
      <w:pPr>
        <w:pStyle w:val="ListParagraph"/>
        <w:ind w:left="900"/>
        <w:rPr>
          <w:rFonts w:asciiTheme="majorHAnsi" w:hAnsiTheme="majorHAnsi"/>
        </w:rPr>
      </w:pPr>
    </w:p>
    <w:p w14:paraId="36074F7B" w14:textId="77777777" w:rsidR="00A834EB" w:rsidRPr="005605DA" w:rsidRDefault="00A834EB" w:rsidP="00A834EB">
      <w:pPr>
        <w:pStyle w:val="ListParagraph"/>
        <w:numPr>
          <w:ilvl w:val="0"/>
          <w:numId w:val="22"/>
        </w:numPr>
        <w:ind w:left="900" w:hanging="540"/>
        <w:rPr>
          <w:rFonts w:asciiTheme="majorHAnsi" w:hAnsiTheme="majorHAnsi"/>
        </w:rPr>
      </w:pPr>
      <w:r w:rsidRPr="005605DA">
        <w:rPr>
          <w:rFonts w:asciiTheme="majorHAnsi" w:hAnsiTheme="majorHAnsi"/>
        </w:rPr>
        <w:t xml:space="preserve">An investigation is not required if: </w:t>
      </w:r>
    </w:p>
    <w:p w14:paraId="5181038A" w14:textId="77777777" w:rsidR="00A834EB" w:rsidRPr="005605DA" w:rsidRDefault="00A834EB" w:rsidP="00A834EB">
      <w:pPr>
        <w:pStyle w:val="ListParagraph"/>
        <w:rPr>
          <w:rFonts w:asciiTheme="majorHAnsi" w:hAnsiTheme="majorHAnsi"/>
          <w:sz w:val="16"/>
          <w:szCs w:val="16"/>
        </w:rPr>
      </w:pPr>
    </w:p>
    <w:p w14:paraId="5D71A783" w14:textId="63E92D34" w:rsidR="00A834EB" w:rsidRPr="00AA5DC3" w:rsidRDefault="00152A43" w:rsidP="00A834EB">
      <w:pPr>
        <w:pStyle w:val="ListParagraph"/>
        <w:numPr>
          <w:ilvl w:val="1"/>
          <w:numId w:val="22"/>
        </w:numPr>
        <w:rPr>
          <w:rFonts w:asciiTheme="majorHAnsi" w:hAnsiTheme="majorHAnsi" w:cstheme="majorHAnsi"/>
        </w:rPr>
      </w:pPr>
      <w:r>
        <w:rPr>
          <w:rFonts w:asciiTheme="majorHAnsi" w:hAnsiTheme="majorHAnsi" w:cstheme="majorHAnsi"/>
          <w:color w:val="000000"/>
          <w:lang w:val="en-CA"/>
        </w:rPr>
        <w:t>t</w:t>
      </w:r>
      <w:r w:rsidR="00A834EB" w:rsidRPr="00AA5DC3">
        <w:rPr>
          <w:rFonts w:asciiTheme="majorHAnsi" w:hAnsiTheme="majorHAnsi" w:cstheme="majorHAnsi"/>
          <w:color w:val="000000"/>
          <w:lang w:val="en-CA"/>
        </w:rPr>
        <w:t>he subject</w:t>
      </w:r>
      <w:r w:rsidR="00A834EB" w:rsidRPr="00AA5DC3">
        <w:rPr>
          <w:rFonts w:asciiTheme="majorHAnsi" w:hAnsiTheme="majorHAnsi" w:cstheme="majorHAnsi"/>
          <w:color w:val="000000"/>
          <w:lang w:val="en-CA"/>
        </w:rPr>
        <w:noBreakHyphen/>
        <w:t>matter of the disclosure could more appropriately be dealt with, initially or completely, according to a procedure provided for under this or another Act or a regulation</w:t>
      </w:r>
      <w:r w:rsidR="00A834EB">
        <w:rPr>
          <w:rFonts w:asciiTheme="majorHAnsi" w:hAnsiTheme="majorHAnsi" w:cstheme="majorHAnsi"/>
          <w:color w:val="000000"/>
          <w:lang w:val="en-CA"/>
        </w:rPr>
        <w:t>;</w:t>
      </w:r>
    </w:p>
    <w:p w14:paraId="6C343962" w14:textId="03781D34" w:rsidR="00A834EB" w:rsidRPr="00AA5DC3" w:rsidRDefault="00152A43" w:rsidP="00A834EB">
      <w:pPr>
        <w:pStyle w:val="ListParagraph"/>
        <w:numPr>
          <w:ilvl w:val="1"/>
          <w:numId w:val="22"/>
        </w:numPr>
        <w:rPr>
          <w:rFonts w:asciiTheme="majorHAnsi" w:hAnsiTheme="majorHAnsi" w:cstheme="majorHAnsi"/>
        </w:rPr>
      </w:pPr>
      <w:r>
        <w:rPr>
          <w:rFonts w:asciiTheme="majorHAnsi" w:hAnsiTheme="majorHAnsi" w:cstheme="majorHAnsi"/>
          <w:color w:val="000000"/>
          <w:lang w:val="en-CA"/>
        </w:rPr>
        <w:t>t</w:t>
      </w:r>
      <w:r w:rsidR="00A834EB" w:rsidRPr="00AA5DC3">
        <w:rPr>
          <w:rFonts w:asciiTheme="majorHAnsi" w:hAnsiTheme="majorHAnsi" w:cstheme="majorHAnsi"/>
          <w:color w:val="000000"/>
          <w:lang w:val="en-CA"/>
        </w:rPr>
        <w:t>he disclosure relates to a matter that could more appropriately be dealt with according to the procedures under a collective agreement or employment agreement</w:t>
      </w:r>
      <w:r w:rsidR="00A834EB">
        <w:rPr>
          <w:rFonts w:asciiTheme="majorHAnsi" w:hAnsiTheme="majorHAnsi" w:cstheme="majorHAnsi"/>
          <w:color w:val="000000"/>
          <w:lang w:val="en-CA"/>
        </w:rPr>
        <w:t>;</w:t>
      </w:r>
    </w:p>
    <w:p w14:paraId="2A8A5AEA" w14:textId="32050A4A" w:rsidR="00A834EB" w:rsidRPr="00AA5DC3" w:rsidRDefault="00152A43" w:rsidP="00A834EB">
      <w:pPr>
        <w:pStyle w:val="ListParagraph"/>
        <w:numPr>
          <w:ilvl w:val="1"/>
          <w:numId w:val="22"/>
        </w:numPr>
        <w:rPr>
          <w:rFonts w:asciiTheme="majorHAnsi" w:hAnsiTheme="majorHAnsi" w:cstheme="majorHAnsi"/>
        </w:rPr>
      </w:pPr>
      <w:r>
        <w:rPr>
          <w:rFonts w:asciiTheme="majorHAnsi" w:hAnsiTheme="majorHAnsi" w:cstheme="majorHAnsi"/>
          <w:color w:val="000000"/>
          <w:lang w:val="en-CA"/>
        </w:rPr>
        <w:t>t</w:t>
      </w:r>
      <w:r w:rsidR="00A834EB" w:rsidRPr="00AA5DC3">
        <w:rPr>
          <w:rFonts w:asciiTheme="majorHAnsi" w:hAnsiTheme="majorHAnsi" w:cstheme="majorHAnsi"/>
          <w:color w:val="000000"/>
          <w:lang w:val="en-CA"/>
        </w:rPr>
        <w:t>he disclosure is frivolous or vexatious, has not been made in good faith or does not deal with a wrongdoing</w:t>
      </w:r>
      <w:r w:rsidR="00A834EB">
        <w:rPr>
          <w:rFonts w:asciiTheme="majorHAnsi" w:hAnsiTheme="majorHAnsi" w:cstheme="majorHAnsi"/>
          <w:color w:val="000000"/>
          <w:lang w:val="en-CA"/>
        </w:rPr>
        <w:t>;</w:t>
      </w:r>
    </w:p>
    <w:p w14:paraId="18CE95A8" w14:textId="06688DC8" w:rsidR="00A834EB" w:rsidRPr="00AA5DC3" w:rsidRDefault="00152A43" w:rsidP="00A834EB">
      <w:pPr>
        <w:pStyle w:val="ListParagraph"/>
        <w:numPr>
          <w:ilvl w:val="1"/>
          <w:numId w:val="22"/>
        </w:numPr>
        <w:rPr>
          <w:rFonts w:asciiTheme="majorHAnsi" w:hAnsiTheme="majorHAnsi" w:cstheme="majorHAnsi"/>
        </w:rPr>
      </w:pPr>
      <w:r>
        <w:rPr>
          <w:rFonts w:asciiTheme="majorHAnsi" w:hAnsiTheme="majorHAnsi" w:cstheme="majorHAnsi"/>
          <w:color w:val="000000"/>
          <w:lang w:val="en-CA"/>
        </w:rPr>
        <w:t>t</w:t>
      </w:r>
      <w:r w:rsidR="00A834EB" w:rsidRPr="00AA5DC3">
        <w:rPr>
          <w:rFonts w:asciiTheme="majorHAnsi" w:hAnsiTheme="majorHAnsi" w:cstheme="majorHAnsi"/>
          <w:color w:val="000000"/>
          <w:lang w:val="en-CA"/>
        </w:rPr>
        <w:t>he disclosure relates to a decision, action or matter that results from a balanced and informed decision</w:t>
      </w:r>
      <w:r w:rsidR="00A834EB" w:rsidRPr="00AA5DC3">
        <w:rPr>
          <w:rFonts w:asciiTheme="majorHAnsi" w:hAnsiTheme="majorHAnsi" w:cstheme="majorHAnsi"/>
          <w:color w:val="000000"/>
          <w:lang w:val="en-CA"/>
        </w:rPr>
        <w:noBreakHyphen/>
        <w:t>making process on a public policy or operational issue</w:t>
      </w:r>
      <w:r w:rsidR="00A834EB">
        <w:rPr>
          <w:rFonts w:asciiTheme="majorHAnsi" w:hAnsiTheme="majorHAnsi" w:cstheme="majorHAnsi"/>
          <w:color w:val="000000"/>
          <w:lang w:val="en-CA"/>
        </w:rPr>
        <w:t>;</w:t>
      </w:r>
    </w:p>
    <w:p w14:paraId="48500EEB" w14:textId="7413DD69" w:rsidR="00A834EB" w:rsidRPr="00AA5DC3" w:rsidRDefault="00152A43" w:rsidP="00A834EB">
      <w:pPr>
        <w:pStyle w:val="ListParagraph"/>
        <w:numPr>
          <w:ilvl w:val="1"/>
          <w:numId w:val="22"/>
        </w:numPr>
        <w:rPr>
          <w:rFonts w:asciiTheme="majorHAnsi" w:hAnsiTheme="majorHAnsi" w:cstheme="majorHAnsi"/>
        </w:rPr>
      </w:pPr>
      <w:r>
        <w:rPr>
          <w:rFonts w:asciiTheme="majorHAnsi" w:hAnsiTheme="majorHAnsi" w:cstheme="majorHAnsi"/>
          <w:color w:val="000000"/>
          <w:lang w:val="en-CA"/>
        </w:rPr>
        <w:t>t</w:t>
      </w:r>
      <w:r w:rsidR="00A834EB" w:rsidRPr="00AA5DC3">
        <w:rPr>
          <w:rFonts w:asciiTheme="majorHAnsi" w:hAnsiTheme="majorHAnsi" w:cstheme="majorHAnsi"/>
          <w:color w:val="000000"/>
          <w:lang w:val="en-CA"/>
        </w:rPr>
        <w:t>he disclosure does not provide adequate particulars about the wrongdoing as required by section 13 to permit the conduct of a fair and effective investigation</w:t>
      </w:r>
      <w:r w:rsidR="00A834EB">
        <w:rPr>
          <w:rFonts w:asciiTheme="majorHAnsi" w:hAnsiTheme="majorHAnsi" w:cstheme="majorHAnsi"/>
          <w:color w:val="000000"/>
          <w:lang w:val="en-CA"/>
        </w:rPr>
        <w:t>;</w:t>
      </w:r>
    </w:p>
    <w:p w14:paraId="425932C0" w14:textId="314F7252" w:rsidR="00A834EB" w:rsidRPr="00AA5DC3" w:rsidRDefault="00152A43" w:rsidP="00A834EB">
      <w:pPr>
        <w:pStyle w:val="ListParagraph"/>
        <w:numPr>
          <w:ilvl w:val="1"/>
          <w:numId w:val="22"/>
        </w:numPr>
        <w:rPr>
          <w:rFonts w:asciiTheme="majorHAnsi" w:hAnsiTheme="majorHAnsi" w:cstheme="majorHAnsi"/>
        </w:rPr>
      </w:pPr>
      <w:r>
        <w:rPr>
          <w:rFonts w:asciiTheme="majorHAnsi" w:hAnsiTheme="majorHAnsi" w:cstheme="majorHAnsi"/>
          <w:color w:val="000000"/>
          <w:lang w:val="en-CA"/>
        </w:rPr>
        <w:t>m</w:t>
      </w:r>
      <w:r w:rsidR="00A834EB" w:rsidRPr="00AA5DC3">
        <w:rPr>
          <w:rFonts w:asciiTheme="majorHAnsi" w:hAnsiTheme="majorHAnsi" w:cstheme="majorHAnsi"/>
          <w:color w:val="000000"/>
          <w:lang w:val="en-CA"/>
        </w:rPr>
        <w:t xml:space="preserve">ore than </w:t>
      </w:r>
      <w:r>
        <w:rPr>
          <w:rFonts w:asciiTheme="majorHAnsi" w:hAnsiTheme="majorHAnsi" w:cstheme="majorHAnsi"/>
          <w:color w:val="000000"/>
          <w:lang w:val="en-CA"/>
        </w:rPr>
        <w:t>two</w:t>
      </w:r>
      <w:r w:rsidR="00A834EB" w:rsidRPr="00AA5DC3">
        <w:rPr>
          <w:rFonts w:asciiTheme="majorHAnsi" w:hAnsiTheme="majorHAnsi" w:cstheme="majorHAnsi"/>
          <w:color w:val="000000"/>
          <w:lang w:val="en-CA"/>
        </w:rPr>
        <w:t xml:space="preserve"> years has passed since the date that the wrongdoing was discovered</w:t>
      </w:r>
      <w:r w:rsidR="00A834EB">
        <w:rPr>
          <w:rFonts w:asciiTheme="majorHAnsi" w:hAnsiTheme="majorHAnsi" w:cstheme="majorHAnsi"/>
          <w:color w:val="000000"/>
          <w:lang w:val="en-CA"/>
        </w:rPr>
        <w:t>;</w:t>
      </w:r>
      <w:r w:rsidR="00415A6D">
        <w:rPr>
          <w:rFonts w:asciiTheme="majorHAnsi" w:hAnsiTheme="majorHAnsi" w:cstheme="majorHAnsi"/>
          <w:color w:val="000000"/>
          <w:lang w:val="en-CA"/>
        </w:rPr>
        <w:t xml:space="preserve"> </w:t>
      </w:r>
      <w:r w:rsidR="00C25096">
        <w:rPr>
          <w:rFonts w:asciiTheme="majorHAnsi" w:hAnsiTheme="majorHAnsi" w:cstheme="majorHAnsi"/>
          <w:color w:val="000000"/>
          <w:lang w:val="en-CA"/>
        </w:rPr>
        <w:t>or</w:t>
      </w:r>
    </w:p>
    <w:p w14:paraId="72FCC05F" w14:textId="731C5C5C" w:rsidR="00A834EB" w:rsidRPr="00AA5DC3" w:rsidRDefault="00E6564E" w:rsidP="00A834EB">
      <w:pPr>
        <w:pStyle w:val="ListParagraph"/>
        <w:numPr>
          <w:ilvl w:val="1"/>
          <w:numId w:val="22"/>
        </w:numPr>
        <w:rPr>
          <w:rFonts w:asciiTheme="majorHAnsi" w:hAnsiTheme="majorHAnsi" w:cstheme="majorHAnsi"/>
        </w:rPr>
      </w:pPr>
      <w:proofErr w:type="gramStart"/>
      <w:r>
        <w:rPr>
          <w:rFonts w:asciiTheme="majorHAnsi" w:hAnsiTheme="majorHAnsi" w:cstheme="majorHAnsi"/>
          <w:color w:val="000000"/>
          <w:lang w:val="en-CA"/>
        </w:rPr>
        <w:t>t</w:t>
      </w:r>
      <w:r w:rsidR="00A834EB" w:rsidRPr="00AA5DC3">
        <w:rPr>
          <w:rFonts w:asciiTheme="majorHAnsi" w:hAnsiTheme="majorHAnsi" w:cstheme="majorHAnsi"/>
          <w:color w:val="000000"/>
          <w:lang w:val="en-CA"/>
        </w:rPr>
        <w:t>here</w:t>
      </w:r>
      <w:proofErr w:type="gramEnd"/>
      <w:r w:rsidR="00A834EB" w:rsidRPr="00AA5DC3">
        <w:rPr>
          <w:rFonts w:asciiTheme="majorHAnsi" w:hAnsiTheme="majorHAnsi" w:cstheme="majorHAnsi"/>
          <w:color w:val="000000"/>
          <w:lang w:val="en-CA"/>
        </w:rPr>
        <w:t xml:space="preserve"> is another valid reason for n</w:t>
      </w:r>
      <w:r w:rsidR="00A834EB">
        <w:rPr>
          <w:rFonts w:asciiTheme="majorHAnsi" w:hAnsiTheme="majorHAnsi" w:cstheme="majorHAnsi"/>
          <w:color w:val="000000"/>
          <w:lang w:val="en-CA"/>
        </w:rPr>
        <w:t>ot investigating the disclosure (e.g.</w:t>
      </w:r>
      <w:r>
        <w:rPr>
          <w:rFonts w:asciiTheme="majorHAnsi" w:hAnsiTheme="majorHAnsi" w:cstheme="majorHAnsi"/>
          <w:color w:val="000000"/>
          <w:lang w:val="en-CA"/>
        </w:rPr>
        <w:t>,</w:t>
      </w:r>
      <w:r w:rsidR="00A834EB">
        <w:rPr>
          <w:rFonts w:asciiTheme="majorHAnsi" w:hAnsiTheme="majorHAnsi" w:cstheme="majorHAnsi"/>
          <w:color w:val="000000"/>
          <w:lang w:val="en-CA"/>
        </w:rPr>
        <w:t xml:space="preserve"> </w:t>
      </w:r>
      <w:r w:rsidR="00C25096">
        <w:rPr>
          <w:rFonts w:asciiTheme="majorHAnsi" w:hAnsiTheme="majorHAnsi" w:cstheme="majorHAnsi"/>
          <w:color w:val="000000"/>
          <w:lang w:val="en-CA"/>
        </w:rPr>
        <w:t>the</w:t>
      </w:r>
      <w:r w:rsidR="000902E4">
        <w:rPr>
          <w:rFonts w:asciiTheme="majorHAnsi" w:hAnsiTheme="majorHAnsi" w:cstheme="majorHAnsi"/>
          <w:color w:val="000000"/>
          <w:lang w:val="en-CA"/>
        </w:rPr>
        <w:t xml:space="preserve"> subject-</w:t>
      </w:r>
      <w:r w:rsidR="00A834EB">
        <w:rPr>
          <w:rFonts w:asciiTheme="majorHAnsi" w:hAnsiTheme="majorHAnsi" w:cstheme="majorHAnsi"/>
          <w:color w:val="000000"/>
          <w:lang w:val="en-CA"/>
        </w:rPr>
        <w:t>matter of the disclosure is under investigation by another authority or is currently before the courts</w:t>
      </w:r>
      <w:r>
        <w:rPr>
          <w:rFonts w:asciiTheme="majorHAnsi" w:hAnsiTheme="majorHAnsi" w:cstheme="majorHAnsi"/>
          <w:color w:val="000000"/>
          <w:lang w:val="en-CA"/>
        </w:rPr>
        <w:t>.</w:t>
      </w:r>
      <w:r w:rsidR="00A834EB">
        <w:rPr>
          <w:rFonts w:asciiTheme="majorHAnsi" w:hAnsiTheme="majorHAnsi" w:cstheme="majorHAnsi"/>
          <w:color w:val="000000"/>
          <w:lang w:val="en-CA"/>
        </w:rPr>
        <w:t>)</w:t>
      </w:r>
      <w:r w:rsidR="00415A6D">
        <w:rPr>
          <w:rFonts w:asciiTheme="majorHAnsi" w:hAnsiTheme="majorHAnsi" w:cstheme="majorHAnsi"/>
          <w:color w:val="000000"/>
          <w:lang w:val="en-CA"/>
        </w:rPr>
        <w:t>.</w:t>
      </w:r>
    </w:p>
    <w:p w14:paraId="656CE76F" w14:textId="77777777" w:rsidR="002857B5" w:rsidRDefault="002857B5" w:rsidP="002857B5">
      <w:pPr>
        <w:pStyle w:val="ListParagraph"/>
        <w:ind w:left="900"/>
        <w:rPr>
          <w:rFonts w:asciiTheme="majorHAnsi" w:hAnsiTheme="majorHAnsi"/>
        </w:rPr>
      </w:pPr>
    </w:p>
    <w:p w14:paraId="1DF76EF5" w14:textId="77777777" w:rsidR="009C1CAB" w:rsidRDefault="009C1CAB" w:rsidP="009C1CAB">
      <w:pPr>
        <w:pStyle w:val="ListParagraph"/>
        <w:numPr>
          <w:ilvl w:val="0"/>
          <w:numId w:val="22"/>
        </w:numPr>
        <w:ind w:left="900" w:hanging="540"/>
        <w:rPr>
          <w:rFonts w:asciiTheme="majorHAnsi" w:hAnsiTheme="majorHAnsi" w:cstheme="majorHAnsi"/>
        </w:rPr>
      </w:pPr>
      <w:r w:rsidRPr="00301296">
        <w:rPr>
          <w:rFonts w:asciiTheme="majorHAnsi" w:hAnsiTheme="majorHAnsi" w:cstheme="majorHAnsi"/>
        </w:rPr>
        <w:lastRenderedPageBreak/>
        <w:t>Disclosure</w:t>
      </w:r>
      <w:r>
        <w:rPr>
          <w:rFonts w:asciiTheme="majorHAnsi" w:hAnsiTheme="majorHAnsi" w:cstheme="majorHAnsi"/>
        </w:rPr>
        <w:t>s alleging</w:t>
      </w:r>
      <w:r w:rsidRPr="00301296">
        <w:rPr>
          <w:rFonts w:asciiTheme="majorHAnsi" w:hAnsiTheme="majorHAnsi" w:cstheme="majorHAnsi"/>
        </w:rPr>
        <w:t xml:space="preserve"> gross-mismana</w:t>
      </w:r>
      <w:r>
        <w:rPr>
          <w:rFonts w:asciiTheme="majorHAnsi" w:hAnsiTheme="majorHAnsi" w:cstheme="majorHAnsi"/>
        </w:rPr>
        <w:t xml:space="preserve">gement of employees are jurisdictional under the Act when </w:t>
      </w:r>
      <w:r>
        <w:rPr>
          <w:rFonts w:asciiTheme="majorHAnsi" w:hAnsiTheme="majorHAnsi" w:cstheme="majorHAnsi"/>
          <w:u w:val="single"/>
        </w:rPr>
        <w:t>all</w:t>
      </w:r>
      <w:r>
        <w:rPr>
          <w:rFonts w:asciiTheme="majorHAnsi" w:hAnsiTheme="majorHAnsi" w:cstheme="majorHAnsi"/>
        </w:rPr>
        <w:t xml:space="preserve"> of the following apply:</w:t>
      </w:r>
    </w:p>
    <w:p w14:paraId="38687A7B" w14:textId="2C68D9C9" w:rsidR="009C1CAB" w:rsidRDefault="00152A43" w:rsidP="009C1CAB">
      <w:pPr>
        <w:pStyle w:val="ListParagraph"/>
        <w:numPr>
          <w:ilvl w:val="1"/>
          <w:numId w:val="22"/>
        </w:numPr>
        <w:rPr>
          <w:rFonts w:asciiTheme="majorHAnsi" w:hAnsiTheme="majorHAnsi" w:cstheme="majorHAnsi"/>
        </w:rPr>
      </w:pPr>
      <w:r>
        <w:rPr>
          <w:rFonts w:asciiTheme="majorHAnsi" w:hAnsiTheme="majorHAnsi" w:cstheme="majorHAnsi"/>
        </w:rPr>
        <w:t>t</w:t>
      </w:r>
      <w:r w:rsidR="009C1CAB">
        <w:rPr>
          <w:rFonts w:asciiTheme="majorHAnsi" w:hAnsiTheme="majorHAnsi" w:cstheme="majorHAnsi"/>
        </w:rPr>
        <w:t xml:space="preserve">here is a pattern of behavior or conduct of a systemic nature by the alleged wrongdoer(s); </w:t>
      </w:r>
    </w:p>
    <w:p w14:paraId="1B2F937B" w14:textId="7A7FDB33" w:rsidR="009C1CAB" w:rsidRDefault="00152A43" w:rsidP="009C1CAB">
      <w:pPr>
        <w:pStyle w:val="ListParagraph"/>
        <w:numPr>
          <w:ilvl w:val="1"/>
          <w:numId w:val="22"/>
        </w:numPr>
        <w:rPr>
          <w:rFonts w:asciiTheme="majorHAnsi" w:hAnsiTheme="majorHAnsi" w:cstheme="majorHAnsi"/>
        </w:rPr>
      </w:pPr>
      <w:r>
        <w:rPr>
          <w:rFonts w:asciiTheme="majorHAnsi" w:hAnsiTheme="majorHAnsi" w:cstheme="majorHAnsi"/>
        </w:rPr>
        <w:t>t</w:t>
      </w:r>
      <w:r w:rsidR="009C1CAB">
        <w:rPr>
          <w:rFonts w:asciiTheme="majorHAnsi" w:hAnsiTheme="majorHAnsi" w:cstheme="majorHAnsi"/>
        </w:rPr>
        <w:t xml:space="preserve">he conduct or pattern of behavior indicates a problem within the culture of </w:t>
      </w:r>
      <w:r w:rsidR="002C392A">
        <w:rPr>
          <w:rFonts w:asciiTheme="majorHAnsi" w:hAnsiTheme="majorHAnsi"/>
          <w:color w:val="FF0000"/>
        </w:rPr>
        <w:t>[school division name]</w:t>
      </w:r>
      <w:r w:rsidR="002C392A" w:rsidRPr="005605DA">
        <w:rPr>
          <w:rFonts w:asciiTheme="majorHAnsi" w:hAnsiTheme="majorHAnsi"/>
          <w:color w:val="FF0000"/>
        </w:rPr>
        <w:t xml:space="preserve"> </w:t>
      </w:r>
      <w:r w:rsidR="009C1CAB">
        <w:rPr>
          <w:rFonts w:asciiTheme="majorHAnsi" w:hAnsiTheme="majorHAnsi" w:cstheme="majorHAnsi"/>
        </w:rPr>
        <w:t xml:space="preserve">including a business unit within </w:t>
      </w:r>
      <w:r w:rsidR="002C392A">
        <w:rPr>
          <w:rFonts w:asciiTheme="majorHAnsi" w:hAnsiTheme="majorHAnsi"/>
          <w:color w:val="FF0000"/>
        </w:rPr>
        <w:t>[school division name]</w:t>
      </w:r>
      <w:r w:rsidR="009C1CAB">
        <w:rPr>
          <w:rFonts w:asciiTheme="majorHAnsi" w:hAnsiTheme="majorHAnsi" w:cstheme="majorHAnsi"/>
        </w:rPr>
        <w:t>;</w:t>
      </w:r>
    </w:p>
    <w:p w14:paraId="0B39A483" w14:textId="082FA1F3" w:rsidR="009C1CAB" w:rsidRDefault="00152A43" w:rsidP="009C1CAB">
      <w:pPr>
        <w:pStyle w:val="ListParagraph"/>
        <w:numPr>
          <w:ilvl w:val="1"/>
          <w:numId w:val="22"/>
        </w:numPr>
        <w:rPr>
          <w:rFonts w:asciiTheme="majorHAnsi" w:hAnsiTheme="majorHAnsi" w:cstheme="majorHAnsi"/>
        </w:rPr>
      </w:pPr>
      <w:r>
        <w:rPr>
          <w:rFonts w:asciiTheme="majorHAnsi" w:hAnsiTheme="majorHAnsi" w:cstheme="majorHAnsi"/>
        </w:rPr>
        <w:t>t</w:t>
      </w:r>
      <w:r w:rsidR="009C1CAB">
        <w:rPr>
          <w:rFonts w:asciiTheme="majorHAnsi" w:hAnsiTheme="majorHAnsi" w:cstheme="majorHAnsi"/>
        </w:rPr>
        <w:t>he conduct relates to bullying, harassment or intimidation;</w:t>
      </w:r>
      <w:r w:rsidR="009C1CAB" w:rsidRPr="00E3134F">
        <w:rPr>
          <w:rFonts w:asciiTheme="majorHAnsi" w:hAnsiTheme="majorHAnsi" w:cstheme="majorHAnsi"/>
        </w:rPr>
        <w:t xml:space="preserve"> </w:t>
      </w:r>
      <w:r w:rsidR="00C044D9">
        <w:rPr>
          <w:rFonts w:asciiTheme="majorHAnsi" w:hAnsiTheme="majorHAnsi" w:cstheme="majorHAnsi"/>
        </w:rPr>
        <w:t>and</w:t>
      </w:r>
      <w:r w:rsidR="009C1CAB" w:rsidRPr="00E3134F">
        <w:rPr>
          <w:rFonts w:asciiTheme="majorHAnsi" w:hAnsiTheme="majorHAnsi" w:cstheme="majorHAnsi"/>
        </w:rPr>
        <w:t xml:space="preserve"> </w:t>
      </w:r>
    </w:p>
    <w:p w14:paraId="3D68EC5D" w14:textId="7F29B1E8" w:rsidR="00A834EB" w:rsidRPr="009C1CAB" w:rsidRDefault="00152A43" w:rsidP="009C1CAB">
      <w:pPr>
        <w:pStyle w:val="ListParagraph"/>
        <w:numPr>
          <w:ilvl w:val="1"/>
          <w:numId w:val="22"/>
        </w:numPr>
        <w:rPr>
          <w:rFonts w:asciiTheme="majorHAnsi" w:hAnsiTheme="majorHAnsi" w:cstheme="majorHAnsi"/>
        </w:rPr>
      </w:pPr>
      <w:proofErr w:type="gramStart"/>
      <w:r>
        <w:rPr>
          <w:rFonts w:asciiTheme="majorHAnsi" w:hAnsiTheme="majorHAnsi" w:cstheme="majorHAnsi"/>
        </w:rPr>
        <w:t>t</w:t>
      </w:r>
      <w:r w:rsidR="009C1CAB">
        <w:rPr>
          <w:rFonts w:asciiTheme="majorHAnsi" w:hAnsiTheme="majorHAnsi" w:cstheme="majorHAnsi"/>
        </w:rPr>
        <w:t>he</w:t>
      </w:r>
      <w:proofErr w:type="gramEnd"/>
      <w:r w:rsidR="009C1CAB">
        <w:rPr>
          <w:rFonts w:asciiTheme="majorHAnsi" w:hAnsiTheme="majorHAnsi" w:cstheme="majorHAnsi"/>
        </w:rPr>
        <w:t xml:space="preserve"> matter does not relate to an individual dispute between employees or between an employee and their manager</w:t>
      </w:r>
      <w:r w:rsidR="00415A6D">
        <w:rPr>
          <w:rFonts w:asciiTheme="majorHAnsi" w:hAnsiTheme="majorHAnsi" w:cstheme="majorHAnsi"/>
        </w:rPr>
        <w:t>.</w:t>
      </w:r>
    </w:p>
    <w:p w14:paraId="7D407D27" w14:textId="77777777" w:rsidR="00A834EB" w:rsidRDefault="00A834EB" w:rsidP="002857B5">
      <w:pPr>
        <w:pStyle w:val="ListParagraph"/>
        <w:ind w:left="900"/>
        <w:rPr>
          <w:rFonts w:asciiTheme="majorHAnsi" w:hAnsiTheme="majorHAnsi"/>
        </w:rPr>
      </w:pPr>
    </w:p>
    <w:p w14:paraId="2E0E4B69" w14:textId="41FA6835" w:rsidR="00FD5D4E" w:rsidRPr="001354CE" w:rsidRDefault="00FD5D4E" w:rsidP="00FD5D4E">
      <w:pPr>
        <w:pStyle w:val="ListParagraph"/>
        <w:numPr>
          <w:ilvl w:val="0"/>
          <w:numId w:val="22"/>
        </w:numPr>
        <w:ind w:left="900" w:hanging="540"/>
        <w:rPr>
          <w:rFonts w:asciiTheme="majorHAnsi" w:hAnsiTheme="majorHAnsi" w:cstheme="majorHAnsi"/>
        </w:rPr>
      </w:pPr>
      <w:r>
        <w:rPr>
          <w:rFonts w:asciiTheme="majorHAnsi" w:hAnsiTheme="majorHAnsi" w:cstheme="majorHAnsi"/>
        </w:rPr>
        <w:t>When assessing a disclosure alleging gro</w:t>
      </w:r>
      <w:r w:rsidR="00C044D9">
        <w:rPr>
          <w:rFonts w:asciiTheme="majorHAnsi" w:hAnsiTheme="majorHAnsi" w:cstheme="majorHAnsi"/>
        </w:rPr>
        <w:t xml:space="preserve">ss-mismanagement of employees, </w:t>
      </w:r>
      <w:r w:rsidR="00152A43">
        <w:rPr>
          <w:rFonts w:asciiTheme="majorHAnsi" w:hAnsiTheme="majorHAnsi" w:cstheme="majorHAnsi"/>
        </w:rPr>
        <w:t>d</w:t>
      </w:r>
      <w:r w:rsidR="00C044D9">
        <w:rPr>
          <w:rFonts w:asciiTheme="majorHAnsi" w:hAnsiTheme="majorHAnsi" w:cstheme="majorHAnsi"/>
        </w:rPr>
        <w:t xml:space="preserve">esignated </w:t>
      </w:r>
      <w:r w:rsidR="00152A43">
        <w:rPr>
          <w:rFonts w:asciiTheme="majorHAnsi" w:hAnsiTheme="majorHAnsi" w:cstheme="majorHAnsi"/>
        </w:rPr>
        <w:t>o</w:t>
      </w:r>
      <w:r>
        <w:rPr>
          <w:rFonts w:asciiTheme="majorHAnsi" w:hAnsiTheme="majorHAnsi" w:cstheme="majorHAnsi"/>
        </w:rPr>
        <w:t xml:space="preserve">fficers shall </w:t>
      </w:r>
      <w:r w:rsidRPr="001354CE">
        <w:rPr>
          <w:rFonts w:asciiTheme="majorHAnsi" w:hAnsiTheme="majorHAnsi" w:cstheme="majorHAnsi"/>
        </w:rPr>
        <w:t xml:space="preserve">consider whether all applicable mechanisms, including any human resource processes or processes under a collective agreement, to address bullying, harassment or intimidation, within the organization have been used or considered. </w:t>
      </w:r>
    </w:p>
    <w:p w14:paraId="756FD9ED" w14:textId="13E3C7AE" w:rsidR="00FD5D4E" w:rsidRDefault="00FD5D4E" w:rsidP="00FD5D4E">
      <w:pPr>
        <w:pStyle w:val="ListParagraph"/>
        <w:numPr>
          <w:ilvl w:val="1"/>
          <w:numId w:val="22"/>
        </w:numPr>
        <w:rPr>
          <w:rFonts w:asciiTheme="majorHAnsi" w:hAnsiTheme="majorHAnsi" w:cstheme="majorHAnsi"/>
        </w:rPr>
      </w:pPr>
      <w:r>
        <w:rPr>
          <w:rFonts w:asciiTheme="majorHAnsi" w:hAnsiTheme="majorHAnsi" w:cstheme="majorHAnsi"/>
        </w:rPr>
        <w:t xml:space="preserve">If all other mechanisms have not been used or considered first, the </w:t>
      </w:r>
      <w:r w:rsidR="00152A43">
        <w:rPr>
          <w:rFonts w:asciiTheme="majorHAnsi" w:hAnsiTheme="majorHAnsi" w:cstheme="majorHAnsi"/>
        </w:rPr>
        <w:t>d</w:t>
      </w:r>
      <w:r>
        <w:rPr>
          <w:rFonts w:asciiTheme="majorHAnsi" w:hAnsiTheme="majorHAnsi" w:cstheme="majorHAnsi"/>
        </w:rPr>
        <w:t xml:space="preserve">esignated </w:t>
      </w:r>
      <w:r w:rsidR="00152A43">
        <w:rPr>
          <w:rFonts w:asciiTheme="majorHAnsi" w:hAnsiTheme="majorHAnsi" w:cstheme="majorHAnsi"/>
        </w:rPr>
        <w:t>o</w:t>
      </w:r>
      <w:r>
        <w:rPr>
          <w:rFonts w:asciiTheme="majorHAnsi" w:hAnsiTheme="majorHAnsi" w:cstheme="majorHAnsi"/>
        </w:rPr>
        <w:t xml:space="preserve">fficer may refer the employee to the alternate process.  If the matter is referred to an alternate process, the employee remains protected from adverse employment action </w:t>
      </w:r>
      <w:proofErr w:type="gramStart"/>
      <w:r>
        <w:rPr>
          <w:rFonts w:asciiTheme="majorHAnsi" w:hAnsiTheme="majorHAnsi" w:cstheme="majorHAnsi"/>
        </w:rPr>
        <w:t>as a result</w:t>
      </w:r>
      <w:proofErr w:type="gramEnd"/>
      <w:r>
        <w:rPr>
          <w:rFonts w:asciiTheme="majorHAnsi" w:hAnsiTheme="majorHAnsi" w:cstheme="majorHAnsi"/>
        </w:rPr>
        <w:t xml:space="preserve"> of the initial disclosure or request for advice.  If the matter is not resolved through the alternate process, the employee may return the matter to the </w:t>
      </w:r>
      <w:r w:rsidR="00152A43">
        <w:rPr>
          <w:rFonts w:asciiTheme="majorHAnsi" w:hAnsiTheme="majorHAnsi" w:cstheme="majorHAnsi"/>
        </w:rPr>
        <w:t>d</w:t>
      </w:r>
      <w:r>
        <w:rPr>
          <w:rFonts w:asciiTheme="majorHAnsi" w:hAnsiTheme="majorHAnsi" w:cstheme="majorHAnsi"/>
        </w:rPr>
        <w:t xml:space="preserve">esignated </w:t>
      </w:r>
      <w:r w:rsidR="00152A43">
        <w:rPr>
          <w:rFonts w:asciiTheme="majorHAnsi" w:hAnsiTheme="majorHAnsi" w:cstheme="majorHAnsi"/>
        </w:rPr>
        <w:t>o</w:t>
      </w:r>
      <w:r>
        <w:rPr>
          <w:rFonts w:asciiTheme="majorHAnsi" w:hAnsiTheme="majorHAnsi" w:cstheme="majorHAnsi"/>
        </w:rPr>
        <w:t xml:space="preserve">fficer. </w:t>
      </w:r>
    </w:p>
    <w:p w14:paraId="5F0850AE" w14:textId="51054188" w:rsidR="00FD5D4E" w:rsidRPr="00301296" w:rsidRDefault="00FD5D4E" w:rsidP="00FD5D4E">
      <w:pPr>
        <w:pStyle w:val="ListParagraph"/>
        <w:numPr>
          <w:ilvl w:val="1"/>
          <w:numId w:val="22"/>
        </w:numPr>
        <w:rPr>
          <w:rFonts w:asciiTheme="majorHAnsi" w:hAnsiTheme="majorHAnsi" w:cstheme="majorHAnsi"/>
        </w:rPr>
      </w:pPr>
      <w:r>
        <w:rPr>
          <w:rFonts w:asciiTheme="majorHAnsi" w:hAnsiTheme="majorHAnsi" w:cstheme="majorHAnsi"/>
        </w:rPr>
        <w:t xml:space="preserve">If no other mechanisms exist, there is a legitimate concern that employees may become the target of a reprisal, or based on the nature of the allegation the </w:t>
      </w:r>
      <w:r w:rsidR="00152A43">
        <w:rPr>
          <w:rFonts w:asciiTheme="majorHAnsi" w:hAnsiTheme="majorHAnsi" w:cstheme="majorHAnsi"/>
        </w:rPr>
        <w:t>d</w:t>
      </w:r>
      <w:r>
        <w:rPr>
          <w:rFonts w:asciiTheme="majorHAnsi" w:hAnsiTheme="majorHAnsi" w:cstheme="majorHAnsi"/>
        </w:rPr>
        <w:t xml:space="preserve">esignated </w:t>
      </w:r>
      <w:r w:rsidR="00152A43">
        <w:rPr>
          <w:rFonts w:asciiTheme="majorHAnsi" w:hAnsiTheme="majorHAnsi" w:cstheme="majorHAnsi"/>
        </w:rPr>
        <w:t>o</w:t>
      </w:r>
      <w:r>
        <w:rPr>
          <w:rFonts w:asciiTheme="majorHAnsi" w:hAnsiTheme="majorHAnsi" w:cstheme="majorHAnsi"/>
        </w:rPr>
        <w:t xml:space="preserve">fficer believes the matter </w:t>
      </w:r>
      <w:proofErr w:type="gramStart"/>
      <w:r>
        <w:rPr>
          <w:rFonts w:asciiTheme="majorHAnsi" w:hAnsiTheme="majorHAnsi" w:cstheme="majorHAnsi"/>
        </w:rPr>
        <w:t>should be investigated</w:t>
      </w:r>
      <w:proofErr w:type="gramEnd"/>
      <w:r>
        <w:rPr>
          <w:rFonts w:asciiTheme="majorHAnsi" w:hAnsiTheme="majorHAnsi" w:cstheme="majorHAnsi"/>
        </w:rPr>
        <w:t xml:space="preserve"> under the Act, the </w:t>
      </w:r>
      <w:r w:rsidR="00152A43">
        <w:rPr>
          <w:rFonts w:asciiTheme="majorHAnsi" w:hAnsiTheme="majorHAnsi" w:cstheme="majorHAnsi"/>
        </w:rPr>
        <w:t>d</w:t>
      </w:r>
      <w:r>
        <w:rPr>
          <w:rFonts w:asciiTheme="majorHAnsi" w:hAnsiTheme="majorHAnsi" w:cstheme="majorHAnsi"/>
        </w:rPr>
        <w:t xml:space="preserve">esignated </w:t>
      </w:r>
      <w:r w:rsidR="00152A43">
        <w:rPr>
          <w:rFonts w:asciiTheme="majorHAnsi" w:hAnsiTheme="majorHAnsi" w:cstheme="majorHAnsi"/>
        </w:rPr>
        <w:t>o</w:t>
      </w:r>
      <w:r>
        <w:rPr>
          <w:rFonts w:asciiTheme="majorHAnsi" w:hAnsiTheme="majorHAnsi" w:cstheme="majorHAnsi"/>
        </w:rPr>
        <w:t>fficer may investigate the matter.</w:t>
      </w:r>
    </w:p>
    <w:p w14:paraId="5D0C1F84" w14:textId="77777777" w:rsidR="00FD5D4E" w:rsidRPr="005605DA" w:rsidRDefault="00FD5D4E" w:rsidP="002857B5">
      <w:pPr>
        <w:pStyle w:val="ListParagraph"/>
        <w:ind w:left="900"/>
        <w:rPr>
          <w:rFonts w:asciiTheme="majorHAnsi" w:hAnsiTheme="majorHAnsi"/>
        </w:rPr>
      </w:pPr>
    </w:p>
    <w:p w14:paraId="3521F1E8" w14:textId="637A89E0" w:rsidR="00A23F59" w:rsidRDefault="00FD5D4E" w:rsidP="00A23F59">
      <w:pPr>
        <w:pStyle w:val="ListParagraph"/>
        <w:numPr>
          <w:ilvl w:val="0"/>
          <w:numId w:val="22"/>
        </w:numPr>
        <w:ind w:left="900" w:hanging="540"/>
        <w:rPr>
          <w:rFonts w:asciiTheme="majorHAnsi" w:hAnsiTheme="majorHAnsi"/>
        </w:rPr>
      </w:pPr>
      <w:r>
        <w:rPr>
          <w:rFonts w:asciiTheme="majorHAnsi" w:hAnsiTheme="majorHAnsi"/>
        </w:rPr>
        <w:t>An employee who is</w:t>
      </w:r>
      <w:r w:rsidRPr="005605DA">
        <w:rPr>
          <w:rFonts w:asciiTheme="majorHAnsi" w:hAnsiTheme="majorHAnsi"/>
        </w:rPr>
        <w:t xml:space="preserve"> dissatisfied with the </w:t>
      </w:r>
      <w:r w:rsidR="00152A43">
        <w:rPr>
          <w:rFonts w:asciiTheme="majorHAnsi" w:hAnsiTheme="majorHAnsi"/>
        </w:rPr>
        <w:t>d</w:t>
      </w:r>
      <w:r w:rsidRPr="005605DA">
        <w:rPr>
          <w:rFonts w:asciiTheme="majorHAnsi" w:hAnsiTheme="majorHAnsi"/>
        </w:rPr>
        <w:t xml:space="preserve">esignated </w:t>
      </w:r>
      <w:r w:rsidR="00152A43">
        <w:rPr>
          <w:rFonts w:asciiTheme="majorHAnsi" w:hAnsiTheme="majorHAnsi"/>
        </w:rPr>
        <w:t>o</w:t>
      </w:r>
      <w:r w:rsidRPr="005605DA">
        <w:rPr>
          <w:rFonts w:asciiTheme="majorHAnsi" w:hAnsiTheme="majorHAnsi"/>
        </w:rPr>
        <w:t>fficer’s decision may bring the matter to the Public Interest Commissioner.</w:t>
      </w:r>
    </w:p>
    <w:p w14:paraId="724A1AC8" w14:textId="77777777" w:rsidR="00A23F59" w:rsidRDefault="00A23F59" w:rsidP="00A23F59">
      <w:pPr>
        <w:pStyle w:val="ListParagraph"/>
        <w:ind w:left="900"/>
        <w:rPr>
          <w:rFonts w:asciiTheme="majorHAnsi" w:hAnsiTheme="majorHAnsi"/>
        </w:rPr>
      </w:pPr>
    </w:p>
    <w:p w14:paraId="1FF27221" w14:textId="547D9FAC" w:rsidR="00A23F59" w:rsidRDefault="00A23F59" w:rsidP="00A23F59">
      <w:pPr>
        <w:pStyle w:val="ListParagraph"/>
        <w:numPr>
          <w:ilvl w:val="0"/>
          <w:numId w:val="22"/>
        </w:numPr>
        <w:ind w:left="900" w:hanging="540"/>
        <w:rPr>
          <w:rFonts w:asciiTheme="majorHAnsi" w:hAnsiTheme="majorHAnsi"/>
        </w:rPr>
      </w:pPr>
      <w:r w:rsidRPr="00A23F59">
        <w:rPr>
          <w:rFonts w:asciiTheme="majorHAnsi" w:hAnsiTheme="majorHAnsi"/>
        </w:rPr>
        <w:t xml:space="preserve">The </w:t>
      </w:r>
      <w:r w:rsidR="00152A43">
        <w:rPr>
          <w:rFonts w:asciiTheme="majorHAnsi" w:hAnsiTheme="majorHAnsi"/>
        </w:rPr>
        <w:t>d</w:t>
      </w:r>
      <w:r w:rsidRPr="00A23F59">
        <w:rPr>
          <w:rFonts w:asciiTheme="majorHAnsi" w:hAnsiTheme="majorHAnsi"/>
        </w:rPr>
        <w:t xml:space="preserve">esignated </w:t>
      </w:r>
      <w:r w:rsidR="00152A43">
        <w:rPr>
          <w:rFonts w:asciiTheme="majorHAnsi" w:hAnsiTheme="majorHAnsi"/>
        </w:rPr>
        <w:t>o</w:t>
      </w:r>
      <w:r w:rsidRPr="00A23F59">
        <w:rPr>
          <w:rFonts w:asciiTheme="majorHAnsi" w:hAnsiTheme="majorHAnsi"/>
        </w:rPr>
        <w:t xml:space="preserve">fficer will notify the </w:t>
      </w:r>
      <w:r w:rsidR="00152A43">
        <w:rPr>
          <w:rFonts w:asciiTheme="majorHAnsi" w:hAnsiTheme="majorHAnsi"/>
        </w:rPr>
        <w:t>c</w:t>
      </w:r>
      <w:r w:rsidRPr="00A23F59">
        <w:rPr>
          <w:rFonts w:asciiTheme="majorHAnsi" w:hAnsiTheme="majorHAnsi"/>
        </w:rPr>
        <w:t xml:space="preserve">hief </w:t>
      </w:r>
      <w:r w:rsidR="00152A43">
        <w:rPr>
          <w:rFonts w:asciiTheme="majorHAnsi" w:hAnsiTheme="majorHAnsi"/>
        </w:rPr>
        <w:t>o</w:t>
      </w:r>
      <w:r w:rsidRPr="00A23F59">
        <w:rPr>
          <w:rFonts w:asciiTheme="majorHAnsi" w:hAnsiTheme="majorHAnsi"/>
        </w:rPr>
        <w:t xml:space="preserve">fficer prior to initiating an investigation into a disclosure of wrongdoing.  The </w:t>
      </w:r>
      <w:r w:rsidR="00152A43">
        <w:rPr>
          <w:rFonts w:asciiTheme="majorHAnsi" w:hAnsiTheme="majorHAnsi"/>
        </w:rPr>
        <w:t>d</w:t>
      </w:r>
      <w:r w:rsidRPr="00A23F59">
        <w:rPr>
          <w:rFonts w:asciiTheme="majorHAnsi" w:hAnsiTheme="majorHAnsi"/>
        </w:rPr>
        <w:t xml:space="preserve">esignated </w:t>
      </w:r>
      <w:r w:rsidR="00152A43">
        <w:rPr>
          <w:rFonts w:asciiTheme="majorHAnsi" w:hAnsiTheme="majorHAnsi"/>
        </w:rPr>
        <w:t>o</w:t>
      </w:r>
      <w:r w:rsidRPr="00A23F59">
        <w:rPr>
          <w:rFonts w:asciiTheme="majorHAnsi" w:hAnsiTheme="majorHAnsi"/>
        </w:rPr>
        <w:t xml:space="preserve">fficer may consult with the </w:t>
      </w:r>
      <w:r w:rsidR="00152A43">
        <w:rPr>
          <w:rFonts w:asciiTheme="majorHAnsi" w:hAnsiTheme="majorHAnsi"/>
        </w:rPr>
        <w:t>c</w:t>
      </w:r>
      <w:r w:rsidRPr="00A23F59">
        <w:rPr>
          <w:rFonts w:asciiTheme="majorHAnsi" w:hAnsiTheme="majorHAnsi"/>
        </w:rPr>
        <w:t xml:space="preserve">hief </w:t>
      </w:r>
      <w:r w:rsidR="00152A43">
        <w:rPr>
          <w:rFonts w:asciiTheme="majorHAnsi" w:hAnsiTheme="majorHAnsi"/>
        </w:rPr>
        <w:t>o</w:t>
      </w:r>
      <w:r w:rsidRPr="00A23F59">
        <w:rPr>
          <w:rFonts w:asciiTheme="majorHAnsi" w:hAnsiTheme="majorHAnsi"/>
        </w:rPr>
        <w:t>fficer regarding the management and investigation of the disclosure.</w:t>
      </w:r>
    </w:p>
    <w:p w14:paraId="33111F0D" w14:textId="77777777" w:rsidR="00A23F59" w:rsidRDefault="00A23F59" w:rsidP="00A23F59">
      <w:pPr>
        <w:pStyle w:val="ListParagraph"/>
        <w:ind w:left="900"/>
        <w:rPr>
          <w:rFonts w:asciiTheme="majorHAnsi" w:hAnsiTheme="majorHAnsi"/>
        </w:rPr>
      </w:pPr>
    </w:p>
    <w:p w14:paraId="32E0FF01" w14:textId="77777777" w:rsidR="002C392A" w:rsidRPr="005605DA" w:rsidRDefault="002C392A" w:rsidP="002C392A">
      <w:pPr>
        <w:pStyle w:val="Heading2"/>
      </w:pPr>
      <w:bookmarkStart w:id="20" w:name="_Toc46415937"/>
      <w:r>
        <w:t>Ass</w:t>
      </w:r>
      <w:r w:rsidRPr="005605DA">
        <w:t xml:space="preserve">essing </w:t>
      </w:r>
      <w:r>
        <w:t>good faith</w:t>
      </w:r>
      <w:bookmarkEnd w:id="20"/>
    </w:p>
    <w:p w14:paraId="7CA39590" w14:textId="77777777" w:rsidR="002C392A" w:rsidRPr="002C392A" w:rsidRDefault="002C392A" w:rsidP="002C392A">
      <w:pPr>
        <w:pStyle w:val="NoSpacing"/>
      </w:pPr>
    </w:p>
    <w:p w14:paraId="2AADAB1A" w14:textId="77777777" w:rsidR="00A23F59" w:rsidRPr="00A23F59" w:rsidRDefault="00A23F59" w:rsidP="00A23F59">
      <w:pPr>
        <w:pStyle w:val="ListParagraph"/>
        <w:numPr>
          <w:ilvl w:val="0"/>
          <w:numId w:val="22"/>
        </w:numPr>
        <w:ind w:left="900" w:hanging="540"/>
        <w:rPr>
          <w:rFonts w:asciiTheme="majorHAnsi" w:hAnsiTheme="majorHAnsi"/>
        </w:rPr>
      </w:pPr>
      <w:r w:rsidRPr="00A23F59">
        <w:rPr>
          <w:rFonts w:asciiTheme="majorHAnsi" w:hAnsiTheme="majorHAnsi" w:cstheme="majorHAnsi"/>
        </w:rPr>
        <w:t xml:space="preserve">Employees are required to make disclosures of wrongdoing in good faith.  </w:t>
      </w:r>
    </w:p>
    <w:p w14:paraId="6389CC99" w14:textId="77777777" w:rsidR="00A23F59" w:rsidRPr="00A23F59" w:rsidRDefault="00A23F59" w:rsidP="00A23F59">
      <w:pPr>
        <w:pStyle w:val="ListParagraph"/>
        <w:rPr>
          <w:rFonts w:asciiTheme="majorHAnsi" w:hAnsiTheme="majorHAnsi" w:cstheme="majorHAnsi"/>
        </w:rPr>
      </w:pPr>
    </w:p>
    <w:p w14:paraId="387B06B7" w14:textId="77777777" w:rsidR="00A23F59" w:rsidRPr="00A23F59" w:rsidRDefault="00A23F59" w:rsidP="00A23F59">
      <w:pPr>
        <w:pStyle w:val="ListParagraph"/>
        <w:numPr>
          <w:ilvl w:val="0"/>
          <w:numId w:val="22"/>
        </w:numPr>
        <w:ind w:left="900" w:hanging="540"/>
        <w:rPr>
          <w:rFonts w:asciiTheme="majorHAnsi" w:hAnsiTheme="majorHAnsi"/>
        </w:rPr>
      </w:pPr>
      <w:r w:rsidRPr="00A23F59">
        <w:rPr>
          <w:rFonts w:asciiTheme="majorHAnsi" w:hAnsiTheme="majorHAnsi" w:cstheme="majorHAnsi"/>
        </w:rPr>
        <w:t xml:space="preserve">An employee has made a disclosure in good faith if they have an honest belief in the wrongdoing they are alleging, absent of clear malice or intent to seek an unjust advantage, and regardless of subsequent negligence or error. </w:t>
      </w:r>
    </w:p>
    <w:p w14:paraId="62BD5AFE" w14:textId="77777777" w:rsidR="00A23F59" w:rsidRPr="00A23F59" w:rsidRDefault="00A23F59" w:rsidP="00A23F59">
      <w:pPr>
        <w:pStyle w:val="ListParagraph"/>
        <w:rPr>
          <w:rFonts w:asciiTheme="majorHAnsi" w:hAnsiTheme="majorHAnsi" w:cstheme="majorHAnsi"/>
        </w:rPr>
      </w:pPr>
    </w:p>
    <w:p w14:paraId="1558AB2D" w14:textId="77777777" w:rsidR="00A23F59" w:rsidRPr="00A23F59" w:rsidRDefault="00A23F59" w:rsidP="00A23F59">
      <w:pPr>
        <w:pStyle w:val="ListParagraph"/>
        <w:numPr>
          <w:ilvl w:val="0"/>
          <w:numId w:val="22"/>
        </w:numPr>
        <w:ind w:left="900" w:hanging="540"/>
        <w:rPr>
          <w:rFonts w:asciiTheme="majorHAnsi" w:hAnsiTheme="majorHAnsi"/>
        </w:rPr>
      </w:pPr>
      <w:r w:rsidRPr="00A23F59">
        <w:rPr>
          <w:rFonts w:asciiTheme="majorHAnsi" w:hAnsiTheme="majorHAnsi" w:cstheme="majorHAnsi"/>
        </w:rPr>
        <w:t xml:space="preserve">In the absence of clear evidence of malice, the benefit of the doubt </w:t>
      </w:r>
      <w:proofErr w:type="gramStart"/>
      <w:r w:rsidRPr="00A23F59">
        <w:rPr>
          <w:rFonts w:asciiTheme="majorHAnsi" w:hAnsiTheme="majorHAnsi" w:cstheme="majorHAnsi"/>
        </w:rPr>
        <w:t>m</w:t>
      </w:r>
      <w:r w:rsidR="002C392A">
        <w:rPr>
          <w:rFonts w:asciiTheme="majorHAnsi" w:hAnsiTheme="majorHAnsi" w:cstheme="majorHAnsi"/>
        </w:rPr>
        <w:t>ust be afforded</w:t>
      </w:r>
      <w:proofErr w:type="gramEnd"/>
      <w:r w:rsidR="002C392A">
        <w:rPr>
          <w:rFonts w:asciiTheme="majorHAnsi" w:hAnsiTheme="majorHAnsi" w:cstheme="majorHAnsi"/>
        </w:rPr>
        <w:t xml:space="preserve"> to the employee</w:t>
      </w:r>
      <w:r w:rsidRPr="00A23F59">
        <w:rPr>
          <w:rFonts w:asciiTheme="majorHAnsi" w:hAnsiTheme="majorHAnsi" w:cstheme="majorHAnsi"/>
        </w:rPr>
        <w:t xml:space="preserve"> in that the information was provided in good faith. </w:t>
      </w:r>
    </w:p>
    <w:p w14:paraId="05AB9C37" w14:textId="77777777" w:rsidR="00A23F59" w:rsidRPr="00A23F59" w:rsidRDefault="00A23F59" w:rsidP="00A23F59">
      <w:pPr>
        <w:pStyle w:val="ListParagraph"/>
        <w:rPr>
          <w:rFonts w:asciiTheme="majorHAnsi" w:hAnsiTheme="majorHAnsi" w:cstheme="majorHAnsi"/>
        </w:rPr>
      </w:pPr>
    </w:p>
    <w:p w14:paraId="2394ACAB" w14:textId="77777777" w:rsidR="00A23F59" w:rsidRPr="00A23F59" w:rsidRDefault="00A23F59" w:rsidP="00A23F59">
      <w:pPr>
        <w:pStyle w:val="ListParagraph"/>
        <w:numPr>
          <w:ilvl w:val="0"/>
          <w:numId w:val="22"/>
        </w:numPr>
        <w:ind w:left="900" w:hanging="540"/>
        <w:rPr>
          <w:rFonts w:asciiTheme="majorHAnsi" w:hAnsiTheme="majorHAnsi"/>
        </w:rPr>
      </w:pPr>
      <w:r w:rsidRPr="00A23F59">
        <w:rPr>
          <w:rFonts w:asciiTheme="majorHAnsi" w:hAnsiTheme="majorHAnsi" w:cstheme="majorHAnsi"/>
        </w:rPr>
        <w:t xml:space="preserve">A disclosure is not considered to be made in good faith if: </w:t>
      </w:r>
    </w:p>
    <w:p w14:paraId="19B0E8ED" w14:textId="7263639F" w:rsidR="00A23F59" w:rsidRPr="00A23F59" w:rsidRDefault="00152A43" w:rsidP="00A23F59">
      <w:pPr>
        <w:pStyle w:val="ListParagraph"/>
        <w:numPr>
          <w:ilvl w:val="1"/>
          <w:numId w:val="41"/>
        </w:numPr>
        <w:rPr>
          <w:rFonts w:asciiTheme="majorHAnsi" w:hAnsiTheme="majorHAnsi" w:cstheme="majorHAnsi"/>
        </w:rPr>
      </w:pPr>
      <w:r>
        <w:rPr>
          <w:rFonts w:asciiTheme="majorHAnsi" w:hAnsiTheme="majorHAnsi" w:cstheme="majorHAnsi"/>
        </w:rPr>
        <w:t>t</w:t>
      </w:r>
      <w:r w:rsidR="00A23F59" w:rsidRPr="00A23F59">
        <w:rPr>
          <w:rFonts w:asciiTheme="majorHAnsi" w:hAnsiTheme="majorHAnsi" w:cstheme="majorHAnsi"/>
        </w:rPr>
        <w:t xml:space="preserve">he disclosure is seeking to deceive </w:t>
      </w:r>
      <w:r w:rsidR="002C392A">
        <w:rPr>
          <w:rFonts w:asciiTheme="majorHAnsi" w:hAnsiTheme="majorHAnsi"/>
          <w:color w:val="FF0000"/>
        </w:rPr>
        <w:t>[school division name]</w:t>
      </w:r>
      <w:r w:rsidR="00A23F59" w:rsidRPr="00A23F59">
        <w:rPr>
          <w:rFonts w:asciiTheme="majorHAnsi" w:hAnsiTheme="majorHAnsi" w:cstheme="majorHAnsi"/>
        </w:rPr>
        <w:t>;</w:t>
      </w:r>
    </w:p>
    <w:p w14:paraId="32E4868B" w14:textId="69F1B84E" w:rsidR="00A23F59" w:rsidRPr="00A23F59" w:rsidRDefault="00152A43" w:rsidP="00A23F59">
      <w:pPr>
        <w:pStyle w:val="ListParagraph"/>
        <w:numPr>
          <w:ilvl w:val="1"/>
          <w:numId w:val="41"/>
        </w:numPr>
        <w:rPr>
          <w:rFonts w:asciiTheme="majorHAnsi" w:hAnsiTheme="majorHAnsi" w:cstheme="majorHAnsi"/>
        </w:rPr>
      </w:pPr>
      <w:r>
        <w:rPr>
          <w:rFonts w:asciiTheme="majorHAnsi" w:hAnsiTheme="majorHAnsi" w:cstheme="majorHAnsi"/>
        </w:rPr>
        <w:t>t</w:t>
      </w:r>
      <w:r w:rsidR="00A23F59" w:rsidRPr="00A23F59">
        <w:rPr>
          <w:rFonts w:asciiTheme="majorHAnsi" w:hAnsiTheme="majorHAnsi" w:cstheme="majorHAnsi"/>
        </w:rPr>
        <w:t>he allegations are non-serious (i.e., frivolous); or</w:t>
      </w:r>
    </w:p>
    <w:p w14:paraId="040A500D" w14:textId="793877C0" w:rsidR="00A23F59" w:rsidRDefault="00152A43" w:rsidP="00A23F59">
      <w:pPr>
        <w:pStyle w:val="ListParagraph"/>
        <w:numPr>
          <w:ilvl w:val="1"/>
          <w:numId w:val="41"/>
        </w:numPr>
        <w:rPr>
          <w:rFonts w:asciiTheme="majorHAnsi" w:hAnsiTheme="majorHAnsi" w:cstheme="majorHAnsi"/>
        </w:rPr>
      </w:pPr>
      <w:proofErr w:type="gramStart"/>
      <w:r>
        <w:rPr>
          <w:rFonts w:asciiTheme="majorHAnsi" w:hAnsiTheme="majorHAnsi" w:cstheme="majorHAnsi"/>
        </w:rPr>
        <w:lastRenderedPageBreak/>
        <w:t>t</w:t>
      </w:r>
      <w:r w:rsidR="00A23F59" w:rsidRPr="00A23F59">
        <w:rPr>
          <w:rFonts w:asciiTheme="majorHAnsi" w:hAnsiTheme="majorHAnsi" w:cstheme="majorHAnsi"/>
        </w:rPr>
        <w:t>he</w:t>
      </w:r>
      <w:proofErr w:type="gramEnd"/>
      <w:r w:rsidR="00A23F59" w:rsidRPr="00A23F59">
        <w:rPr>
          <w:rFonts w:asciiTheme="majorHAnsi" w:hAnsiTheme="majorHAnsi" w:cstheme="majorHAnsi"/>
        </w:rPr>
        <w:t xml:space="preserve"> allegations are vexatious in nature and seeking to cause emotional or material harm to those accused of wrongdoing. </w:t>
      </w:r>
    </w:p>
    <w:p w14:paraId="1AADB620" w14:textId="77777777" w:rsidR="002C392A" w:rsidRPr="00A23F59" w:rsidRDefault="002C392A" w:rsidP="002C392A">
      <w:pPr>
        <w:pStyle w:val="ListParagraph"/>
        <w:ind w:left="1440"/>
        <w:rPr>
          <w:rFonts w:asciiTheme="majorHAnsi" w:hAnsiTheme="majorHAnsi" w:cstheme="majorHAnsi"/>
        </w:rPr>
      </w:pPr>
    </w:p>
    <w:p w14:paraId="1530B455" w14:textId="535EFBDE" w:rsidR="00A23F59" w:rsidRDefault="002C392A" w:rsidP="00A23F59">
      <w:pPr>
        <w:pStyle w:val="ListParagraph"/>
        <w:numPr>
          <w:ilvl w:val="0"/>
          <w:numId w:val="22"/>
        </w:numPr>
        <w:ind w:left="900" w:hanging="540"/>
        <w:rPr>
          <w:rFonts w:asciiTheme="majorHAnsi" w:hAnsiTheme="majorHAnsi" w:cstheme="majorHAnsi"/>
        </w:rPr>
      </w:pPr>
      <w:r>
        <w:rPr>
          <w:rFonts w:asciiTheme="majorHAnsi" w:hAnsiTheme="majorHAnsi"/>
          <w:color w:val="FF0000"/>
        </w:rPr>
        <w:t>[School division name]</w:t>
      </w:r>
      <w:r w:rsidRPr="005605DA">
        <w:rPr>
          <w:rFonts w:asciiTheme="majorHAnsi" w:hAnsiTheme="majorHAnsi"/>
          <w:color w:val="FF0000"/>
        </w:rPr>
        <w:t xml:space="preserve"> </w:t>
      </w:r>
      <w:r w:rsidR="00A23F59" w:rsidRPr="00A23F59">
        <w:rPr>
          <w:rFonts w:asciiTheme="majorHAnsi" w:hAnsiTheme="majorHAnsi" w:cstheme="majorHAnsi"/>
        </w:rPr>
        <w:t xml:space="preserve">is not required under the Act to investigate a disclosure that </w:t>
      </w:r>
      <w:proofErr w:type="gramStart"/>
      <w:r w:rsidR="00A23F59" w:rsidRPr="00A23F59">
        <w:rPr>
          <w:rFonts w:asciiTheme="majorHAnsi" w:hAnsiTheme="majorHAnsi" w:cstheme="majorHAnsi"/>
        </w:rPr>
        <w:t>has not been made</w:t>
      </w:r>
      <w:proofErr w:type="gramEnd"/>
      <w:r w:rsidR="00A23F59" w:rsidRPr="00A23F59">
        <w:rPr>
          <w:rFonts w:asciiTheme="majorHAnsi" w:hAnsiTheme="majorHAnsi" w:cstheme="majorHAnsi"/>
        </w:rPr>
        <w:t xml:space="preserve"> in good faith.  The </w:t>
      </w:r>
      <w:r w:rsidR="00D4455F">
        <w:rPr>
          <w:rFonts w:asciiTheme="majorHAnsi" w:hAnsiTheme="majorHAnsi" w:cstheme="majorHAnsi"/>
        </w:rPr>
        <w:t>d</w:t>
      </w:r>
      <w:r w:rsidR="00A23F59" w:rsidRPr="00A23F59">
        <w:rPr>
          <w:rFonts w:asciiTheme="majorHAnsi" w:hAnsiTheme="majorHAnsi" w:cstheme="majorHAnsi"/>
        </w:rPr>
        <w:t xml:space="preserve">esignated </w:t>
      </w:r>
      <w:r w:rsidR="00D4455F">
        <w:rPr>
          <w:rFonts w:asciiTheme="majorHAnsi" w:hAnsiTheme="majorHAnsi" w:cstheme="majorHAnsi"/>
        </w:rPr>
        <w:t>o</w:t>
      </w:r>
      <w:r w:rsidR="00A23F59" w:rsidRPr="00A23F59">
        <w:rPr>
          <w:rFonts w:asciiTheme="majorHAnsi" w:hAnsiTheme="majorHAnsi" w:cstheme="majorHAnsi"/>
        </w:rPr>
        <w:t xml:space="preserve">fficer shall decline to investigate allegations that </w:t>
      </w:r>
      <w:proofErr w:type="gramStart"/>
      <w:r w:rsidR="00A23F59" w:rsidRPr="00A23F59">
        <w:rPr>
          <w:rFonts w:asciiTheme="majorHAnsi" w:hAnsiTheme="majorHAnsi" w:cstheme="majorHAnsi"/>
        </w:rPr>
        <w:t>have not been made</w:t>
      </w:r>
      <w:proofErr w:type="gramEnd"/>
      <w:r w:rsidR="00A23F59" w:rsidRPr="00A23F59">
        <w:rPr>
          <w:rFonts w:asciiTheme="majorHAnsi" w:hAnsiTheme="majorHAnsi" w:cstheme="majorHAnsi"/>
        </w:rPr>
        <w:t xml:space="preserve"> in good faith. </w:t>
      </w:r>
    </w:p>
    <w:p w14:paraId="0882D808" w14:textId="77777777" w:rsidR="00A23F59" w:rsidRDefault="00A23F59" w:rsidP="00A23F59">
      <w:pPr>
        <w:pStyle w:val="ListParagraph"/>
        <w:ind w:left="900" w:hanging="540"/>
        <w:rPr>
          <w:rFonts w:asciiTheme="majorHAnsi" w:hAnsiTheme="majorHAnsi" w:cstheme="majorHAnsi"/>
        </w:rPr>
      </w:pPr>
    </w:p>
    <w:p w14:paraId="1EA65265" w14:textId="77777777" w:rsidR="00A23F59" w:rsidRDefault="00A23F59" w:rsidP="00A23F59">
      <w:pPr>
        <w:pStyle w:val="ListParagraph"/>
        <w:numPr>
          <w:ilvl w:val="0"/>
          <w:numId w:val="22"/>
        </w:numPr>
        <w:ind w:left="900" w:hanging="540"/>
        <w:rPr>
          <w:rFonts w:asciiTheme="majorHAnsi" w:hAnsiTheme="majorHAnsi" w:cstheme="majorHAnsi"/>
        </w:rPr>
      </w:pPr>
      <w:r w:rsidRPr="00A23F59">
        <w:rPr>
          <w:rFonts w:asciiTheme="majorHAnsi" w:hAnsiTheme="majorHAnsi" w:cstheme="majorHAnsi"/>
        </w:rPr>
        <w:t xml:space="preserve">The Act does not permit </w:t>
      </w:r>
      <w:r w:rsidR="002C392A">
        <w:rPr>
          <w:rFonts w:asciiTheme="majorHAnsi" w:hAnsiTheme="majorHAnsi"/>
          <w:color w:val="FF0000"/>
        </w:rPr>
        <w:t>[school division name]</w:t>
      </w:r>
      <w:r w:rsidR="002C392A" w:rsidRPr="005605DA">
        <w:rPr>
          <w:rFonts w:asciiTheme="majorHAnsi" w:hAnsiTheme="majorHAnsi"/>
          <w:color w:val="FF0000"/>
        </w:rPr>
        <w:t xml:space="preserve"> </w:t>
      </w:r>
      <w:r w:rsidRPr="00A23F59">
        <w:rPr>
          <w:rFonts w:asciiTheme="majorHAnsi" w:hAnsiTheme="majorHAnsi" w:cstheme="majorHAnsi"/>
        </w:rPr>
        <w:t>to penalize with adverse employment measures, an employee who has not made a complaint in good faith.  Doing so may contravene the r</w:t>
      </w:r>
      <w:r>
        <w:rPr>
          <w:rFonts w:asciiTheme="majorHAnsi" w:hAnsiTheme="majorHAnsi" w:cstheme="majorHAnsi"/>
        </w:rPr>
        <w:t>eprisal provisions of the Act.</w:t>
      </w:r>
    </w:p>
    <w:p w14:paraId="6DB3BBF7" w14:textId="77777777" w:rsidR="00A23F59" w:rsidRPr="00A23F59" w:rsidRDefault="00A23F59" w:rsidP="00A23F59">
      <w:pPr>
        <w:pStyle w:val="ListParagraph"/>
        <w:ind w:left="900" w:hanging="540"/>
        <w:rPr>
          <w:rFonts w:asciiTheme="majorHAnsi" w:hAnsiTheme="majorHAnsi" w:cstheme="majorHAnsi"/>
        </w:rPr>
      </w:pPr>
    </w:p>
    <w:p w14:paraId="233ED351" w14:textId="77777777" w:rsidR="00A23F59" w:rsidRPr="00A23F59" w:rsidRDefault="00A23F59" w:rsidP="00A23F59">
      <w:pPr>
        <w:pStyle w:val="ListParagraph"/>
        <w:numPr>
          <w:ilvl w:val="0"/>
          <w:numId w:val="22"/>
        </w:numPr>
        <w:ind w:left="900" w:hanging="540"/>
        <w:rPr>
          <w:rFonts w:asciiTheme="majorHAnsi" w:hAnsiTheme="majorHAnsi" w:cstheme="majorHAnsi"/>
        </w:rPr>
      </w:pPr>
      <w:r w:rsidRPr="00A23F59">
        <w:rPr>
          <w:rFonts w:asciiTheme="majorHAnsi" w:hAnsiTheme="majorHAnsi" w:cstheme="majorHAnsi"/>
        </w:rPr>
        <w:t xml:space="preserve">In serious instances where an employee has knowingly made a false or misleading statement when making a disclosure, the designated officer shall consult with the Public Interest Commissioner to determine whether the conduct constitutes an offence under the Act.  (See </w:t>
      </w:r>
      <w:hyperlink w:anchor="offences" w:history="1">
        <w:r w:rsidR="002C392A" w:rsidRPr="002C392A">
          <w:rPr>
            <w:rStyle w:val="Hyperlink"/>
            <w:rFonts w:asciiTheme="majorHAnsi" w:hAnsiTheme="majorHAnsi" w:cstheme="majorHAnsi"/>
          </w:rPr>
          <w:t>Offences under the Act</w:t>
        </w:r>
      </w:hyperlink>
      <w:r w:rsidRPr="00A23F59">
        <w:rPr>
          <w:rFonts w:asciiTheme="majorHAnsi" w:hAnsiTheme="majorHAnsi" w:cstheme="majorHAnsi"/>
        </w:rPr>
        <w:t xml:space="preserve">) </w:t>
      </w:r>
    </w:p>
    <w:p w14:paraId="3C3D8326" w14:textId="77777777" w:rsidR="00A23F59" w:rsidRPr="00AF4FAD" w:rsidRDefault="00A23F59" w:rsidP="00AF4FAD">
      <w:pPr>
        <w:pStyle w:val="NoSpacing"/>
      </w:pPr>
    </w:p>
    <w:p w14:paraId="1EDD0F8A" w14:textId="77777777" w:rsidR="002857B5" w:rsidRPr="005605DA" w:rsidRDefault="002857B5" w:rsidP="002857B5">
      <w:pPr>
        <w:pStyle w:val="Heading2"/>
      </w:pPr>
      <w:bookmarkStart w:id="21" w:name="_Toc46415938"/>
      <w:r w:rsidRPr="005605DA">
        <w:t>Investigating disclosures of wrongdoing</w:t>
      </w:r>
      <w:bookmarkEnd w:id="21"/>
    </w:p>
    <w:p w14:paraId="21A9E698" w14:textId="77777777" w:rsidR="002857B5" w:rsidRPr="005605DA" w:rsidRDefault="002857B5" w:rsidP="002857B5">
      <w:pPr>
        <w:pStyle w:val="ListParagraph"/>
        <w:ind w:left="900"/>
        <w:rPr>
          <w:rFonts w:asciiTheme="majorHAnsi" w:hAnsiTheme="majorHAnsi"/>
        </w:rPr>
      </w:pPr>
    </w:p>
    <w:p w14:paraId="0E00174F" w14:textId="2296364F" w:rsidR="002857B5" w:rsidRPr="005605DA" w:rsidRDefault="002857B5"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will notify the </w:t>
      </w:r>
      <w:r w:rsidR="00D4455F">
        <w:rPr>
          <w:rFonts w:asciiTheme="majorHAnsi" w:hAnsiTheme="majorHAnsi"/>
        </w:rPr>
        <w:t>c</w:t>
      </w:r>
      <w:r w:rsidRPr="005605DA">
        <w:rPr>
          <w:rFonts w:asciiTheme="majorHAnsi" w:hAnsiTheme="majorHAnsi"/>
        </w:rPr>
        <w:t xml:space="preserve">hief </w:t>
      </w:r>
      <w:r w:rsidR="00D4455F">
        <w:rPr>
          <w:rFonts w:asciiTheme="majorHAnsi" w:hAnsiTheme="majorHAnsi"/>
        </w:rPr>
        <w:t>o</w:t>
      </w:r>
      <w:r w:rsidRPr="005605DA">
        <w:rPr>
          <w:rFonts w:asciiTheme="majorHAnsi" w:hAnsiTheme="majorHAnsi"/>
        </w:rPr>
        <w:t xml:space="preserve">fficer prior to initiating an investigation into a disclosure of wrongdoing.  </w:t>
      </w:r>
      <w:r w:rsidR="00F64E91" w:rsidRPr="005605DA">
        <w:rPr>
          <w:rFonts w:asciiTheme="majorHAnsi" w:hAnsiTheme="majorHAnsi"/>
        </w:rPr>
        <w:t xml:space="preserve">The </w:t>
      </w:r>
      <w:r w:rsidR="00D4455F">
        <w:rPr>
          <w:rFonts w:asciiTheme="majorHAnsi" w:hAnsiTheme="majorHAnsi"/>
        </w:rPr>
        <w:t>d</w:t>
      </w:r>
      <w:r w:rsidR="00F64E91" w:rsidRPr="005605DA">
        <w:rPr>
          <w:rFonts w:asciiTheme="majorHAnsi" w:hAnsiTheme="majorHAnsi"/>
        </w:rPr>
        <w:t xml:space="preserve">esignated </w:t>
      </w:r>
      <w:r w:rsidR="00D4455F">
        <w:rPr>
          <w:rFonts w:asciiTheme="majorHAnsi" w:hAnsiTheme="majorHAnsi"/>
        </w:rPr>
        <w:t>o</w:t>
      </w:r>
      <w:r w:rsidR="00F64E91" w:rsidRPr="005605DA">
        <w:rPr>
          <w:rFonts w:asciiTheme="majorHAnsi" w:hAnsiTheme="majorHAnsi"/>
        </w:rPr>
        <w:t xml:space="preserve">fficer may consult with the </w:t>
      </w:r>
      <w:r w:rsidR="00D4455F">
        <w:rPr>
          <w:rFonts w:asciiTheme="majorHAnsi" w:hAnsiTheme="majorHAnsi"/>
        </w:rPr>
        <w:t>c</w:t>
      </w:r>
      <w:r w:rsidR="00F64E91" w:rsidRPr="005605DA">
        <w:rPr>
          <w:rFonts w:asciiTheme="majorHAnsi" w:hAnsiTheme="majorHAnsi"/>
        </w:rPr>
        <w:t xml:space="preserve">hief </w:t>
      </w:r>
      <w:r w:rsidR="00D4455F">
        <w:rPr>
          <w:rFonts w:asciiTheme="majorHAnsi" w:hAnsiTheme="majorHAnsi"/>
        </w:rPr>
        <w:t>o</w:t>
      </w:r>
      <w:r w:rsidR="00F64E91" w:rsidRPr="005605DA">
        <w:rPr>
          <w:rFonts w:asciiTheme="majorHAnsi" w:hAnsiTheme="majorHAnsi"/>
        </w:rPr>
        <w:t>fficer regarding the management and investigation of the disclosure.</w:t>
      </w:r>
    </w:p>
    <w:p w14:paraId="348AED1E" w14:textId="77777777" w:rsidR="00F64E91" w:rsidRPr="005605DA" w:rsidRDefault="00F64E91" w:rsidP="00A23F59">
      <w:pPr>
        <w:pStyle w:val="ListParagraph"/>
        <w:ind w:left="900" w:hanging="540"/>
        <w:rPr>
          <w:rFonts w:asciiTheme="majorHAnsi" w:hAnsiTheme="majorHAnsi"/>
        </w:rPr>
      </w:pPr>
    </w:p>
    <w:p w14:paraId="50B7734F" w14:textId="70EBC523" w:rsidR="00C044D9" w:rsidRPr="005605DA" w:rsidRDefault="00C044D9"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may request advice </w:t>
      </w:r>
      <w:r>
        <w:rPr>
          <w:rFonts w:asciiTheme="majorHAnsi" w:hAnsiTheme="majorHAnsi"/>
        </w:rPr>
        <w:t xml:space="preserve">and support </w:t>
      </w:r>
      <w:r w:rsidRPr="005605DA">
        <w:rPr>
          <w:rFonts w:asciiTheme="majorHAnsi" w:hAnsiTheme="majorHAnsi"/>
        </w:rPr>
        <w:t xml:space="preserve">from the Commissioner </w:t>
      </w:r>
      <w:r>
        <w:rPr>
          <w:rFonts w:asciiTheme="majorHAnsi" w:hAnsiTheme="majorHAnsi"/>
        </w:rPr>
        <w:t xml:space="preserve">during the </w:t>
      </w:r>
      <w:r w:rsidRPr="005605DA">
        <w:rPr>
          <w:rFonts w:asciiTheme="majorHAnsi" w:hAnsiTheme="majorHAnsi"/>
        </w:rPr>
        <w:t xml:space="preserve">management and investigation of a disclosure.  </w:t>
      </w:r>
    </w:p>
    <w:p w14:paraId="28CF8E9E" w14:textId="77777777" w:rsidR="00497660" w:rsidRPr="00497660" w:rsidRDefault="00497660" w:rsidP="00A23F59">
      <w:pPr>
        <w:pStyle w:val="ListParagraph"/>
        <w:ind w:left="900" w:hanging="540"/>
        <w:rPr>
          <w:rFonts w:asciiTheme="majorHAnsi" w:hAnsiTheme="majorHAnsi"/>
        </w:rPr>
      </w:pPr>
    </w:p>
    <w:p w14:paraId="3D9F12F9" w14:textId="5693EA28" w:rsidR="00C43672" w:rsidRDefault="00C43672" w:rsidP="00A23F59">
      <w:pPr>
        <w:pStyle w:val="ListParagraph"/>
        <w:numPr>
          <w:ilvl w:val="0"/>
          <w:numId w:val="22"/>
        </w:numPr>
        <w:ind w:left="900" w:hanging="540"/>
        <w:rPr>
          <w:rFonts w:asciiTheme="majorHAnsi" w:hAnsiTheme="majorHAnsi"/>
        </w:rPr>
      </w:pPr>
      <w:r>
        <w:rPr>
          <w:rFonts w:asciiTheme="majorHAnsi" w:hAnsiTheme="majorHAnsi"/>
        </w:rPr>
        <w:t xml:space="preserve">Prior to initiating an investigation, the </w:t>
      </w:r>
      <w:r w:rsidR="00D4455F">
        <w:rPr>
          <w:rFonts w:asciiTheme="majorHAnsi" w:hAnsiTheme="majorHAnsi"/>
        </w:rPr>
        <w:t>d</w:t>
      </w:r>
      <w:r>
        <w:rPr>
          <w:rFonts w:asciiTheme="majorHAnsi" w:hAnsiTheme="majorHAnsi"/>
        </w:rPr>
        <w:t xml:space="preserve">esignated </w:t>
      </w:r>
      <w:r w:rsidR="00D4455F">
        <w:rPr>
          <w:rFonts w:asciiTheme="majorHAnsi" w:hAnsiTheme="majorHAnsi"/>
        </w:rPr>
        <w:t>o</w:t>
      </w:r>
      <w:r>
        <w:rPr>
          <w:rFonts w:asciiTheme="majorHAnsi" w:hAnsiTheme="majorHAnsi"/>
        </w:rPr>
        <w:t xml:space="preserve">fficer shall prepare terms of reference including: </w:t>
      </w:r>
    </w:p>
    <w:p w14:paraId="1AA7B08D" w14:textId="77777777" w:rsidR="00C43672" w:rsidRDefault="00C43672" w:rsidP="00A23F59">
      <w:pPr>
        <w:pStyle w:val="ListParagraph"/>
        <w:numPr>
          <w:ilvl w:val="1"/>
          <w:numId w:val="42"/>
        </w:numPr>
        <w:rPr>
          <w:rFonts w:asciiTheme="majorHAnsi" w:hAnsiTheme="majorHAnsi"/>
        </w:rPr>
      </w:pPr>
      <w:r>
        <w:rPr>
          <w:rFonts w:asciiTheme="majorHAnsi" w:hAnsiTheme="majorHAnsi"/>
        </w:rPr>
        <w:t>t</w:t>
      </w:r>
      <w:r w:rsidRPr="001B7ED9">
        <w:rPr>
          <w:rFonts w:asciiTheme="majorHAnsi" w:hAnsiTheme="majorHAnsi"/>
        </w:rPr>
        <w:t>he scope of the investigation</w:t>
      </w:r>
      <w:r>
        <w:rPr>
          <w:rFonts w:asciiTheme="majorHAnsi" w:hAnsiTheme="majorHAnsi"/>
        </w:rPr>
        <w:t xml:space="preserve">; </w:t>
      </w:r>
    </w:p>
    <w:p w14:paraId="2E2CDFC0" w14:textId="28B0B065" w:rsidR="00C43672" w:rsidRDefault="00C43672" w:rsidP="00A23F59">
      <w:pPr>
        <w:pStyle w:val="ListParagraph"/>
        <w:numPr>
          <w:ilvl w:val="1"/>
          <w:numId w:val="42"/>
        </w:numPr>
        <w:rPr>
          <w:rFonts w:asciiTheme="majorHAnsi" w:hAnsiTheme="majorHAnsi"/>
        </w:rPr>
      </w:pPr>
      <w:r>
        <w:rPr>
          <w:rFonts w:asciiTheme="majorHAnsi" w:hAnsiTheme="majorHAnsi"/>
        </w:rPr>
        <w:t>the human resources required to complete the investigation including e</w:t>
      </w:r>
      <w:r w:rsidR="000902E4">
        <w:rPr>
          <w:rFonts w:asciiTheme="majorHAnsi" w:hAnsiTheme="majorHAnsi"/>
        </w:rPr>
        <w:t>xternal consultants and subject-</w:t>
      </w:r>
      <w:r>
        <w:rPr>
          <w:rFonts w:asciiTheme="majorHAnsi" w:hAnsiTheme="majorHAnsi"/>
        </w:rPr>
        <w:t xml:space="preserve">matter experts; </w:t>
      </w:r>
    </w:p>
    <w:p w14:paraId="0A908A04" w14:textId="77777777" w:rsidR="00C43672" w:rsidRDefault="00C43672" w:rsidP="00A23F59">
      <w:pPr>
        <w:pStyle w:val="ListParagraph"/>
        <w:numPr>
          <w:ilvl w:val="1"/>
          <w:numId w:val="42"/>
        </w:numPr>
        <w:rPr>
          <w:rFonts w:asciiTheme="majorHAnsi" w:hAnsiTheme="majorHAnsi"/>
        </w:rPr>
      </w:pPr>
      <w:r>
        <w:rPr>
          <w:rFonts w:asciiTheme="majorHAnsi" w:hAnsiTheme="majorHAnsi"/>
        </w:rPr>
        <w:t xml:space="preserve">a preliminary list of witnesses to be interviewed;  </w:t>
      </w:r>
    </w:p>
    <w:p w14:paraId="660B76F2" w14:textId="77777777" w:rsidR="00C43672" w:rsidRDefault="00C43672" w:rsidP="00A23F59">
      <w:pPr>
        <w:pStyle w:val="ListParagraph"/>
        <w:numPr>
          <w:ilvl w:val="1"/>
          <w:numId w:val="42"/>
        </w:numPr>
        <w:rPr>
          <w:rFonts w:asciiTheme="majorHAnsi" w:hAnsiTheme="majorHAnsi"/>
        </w:rPr>
      </w:pPr>
      <w:r>
        <w:rPr>
          <w:rFonts w:asciiTheme="majorHAnsi" w:hAnsiTheme="majorHAnsi"/>
        </w:rPr>
        <w:t>a preliminary list of records required for the purpose of the investigation; and</w:t>
      </w:r>
    </w:p>
    <w:p w14:paraId="60DF044B" w14:textId="77777777" w:rsidR="00C43672" w:rsidRDefault="00C43672" w:rsidP="00A23F59">
      <w:pPr>
        <w:pStyle w:val="ListParagraph"/>
        <w:numPr>
          <w:ilvl w:val="1"/>
          <w:numId w:val="42"/>
        </w:numPr>
        <w:rPr>
          <w:rFonts w:asciiTheme="majorHAnsi" w:hAnsiTheme="majorHAnsi"/>
        </w:rPr>
      </w:pPr>
      <w:proofErr w:type="gramStart"/>
      <w:r>
        <w:rPr>
          <w:rFonts w:asciiTheme="majorHAnsi" w:hAnsiTheme="majorHAnsi"/>
        </w:rPr>
        <w:t>a</w:t>
      </w:r>
      <w:proofErr w:type="gramEnd"/>
      <w:r>
        <w:rPr>
          <w:rFonts w:asciiTheme="majorHAnsi" w:hAnsiTheme="majorHAnsi"/>
        </w:rPr>
        <w:t xml:space="preserve"> timeline for completion of the investigation.</w:t>
      </w:r>
    </w:p>
    <w:p w14:paraId="66B49E0A" w14:textId="77777777" w:rsidR="002857B5" w:rsidRPr="005605DA" w:rsidRDefault="002857B5" w:rsidP="002857B5">
      <w:pPr>
        <w:pStyle w:val="ListParagraph"/>
        <w:ind w:left="900"/>
        <w:rPr>
          <w:rFonts w:asciiTheme="majorHAnsi" w:hAnsiTheme="majorHAnsi"/>
        </w:rPr>
      </w:pPr>
    </w:p>
    <w:p w14:paraId="3A1FDBF2" w14:textId="0346C4E6" w:rsidR="002857B5" w:rsidRPr="005605DA" w:rsidRDefault="002857B5"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may collect, use and disclose personal information, individually identifying health information, and any other information that </w:t>
      </w:r>
      <w:proofErr w:type="gramStart"/>
      <w:r w:rsidRPr="005605DA">
        <w:rPr>
          <w:rFonts w:asciiTheme="majorHAnsi" w:hAnsiTheme="majorHAnsi"/>
        </w:rPr>
        <w:t>is considered</w:t>
      </w:r>
      <w:proofErr w:type="gramEnd"/>
      <w:r w:rsidRPr="005605DA">
        <w:rPr>
          <w:rFonts w:asciiTheme="majorHAnsi" w:hAnsiTheme="majorHAnsi"/>
        </w:rPr>
        <w:t xml:space="preserve"> necessary </w:t>
      </w:r>
      <w:r w:rsidR="00D47E85">
        <w:rPr>
          <w:rFonts w:asciiTheme="majorHAnsi" w:hAnsiTheme="majorHAnsi"/>
        </w:rPr>
        <w:t>to manage and investigate</w:t>
      </w:r>
      <w:r w:rsidR="004A3C47" w:rsidRPr="005605DA">
        <w:rPr>
          <w:rFonts w:asciiTheme="majorHAnsi" w:hAnsiTheme="majorHAnsi"/>
        </w:rPr>
        <w:t xml:space="preserve"> the disclosure of w</w:t>
      </w:r>
      <w:r w:rsidRPr="005605DA">
        <w:rPr>
          <w:rFonts w:asciiTheme="majorHAnsi" w:hAnsiTheme="majorHAnsi"/>
        </w:rPr>
        <w:t>rongdoing.</w:t>
      </w:r>
    </w:p>
    <w:p w14:paraId="7345A57B" w14:textId="77777777" w:rsidR="004A3C47" w:rsidRPr="005605DA" w:rsidRDefault="004A3C47" w:rsidP="00A23F59">
      <w:pPr>
        <w:pStyle w:val="ListParagraph"/>
        <w:ind w:left="900" w:hanging="540"/>
        <w:rPr>
          <w:rFonts w:asciiTheme="majorHAnsi" w:hAnsiTheme="majorHAnsi"/>
        </w:rPr>
      </w:pPr>
    </w:p>
    <w:p w14:paraId="51EA6654" w14:textId="0AB0D23F" w:rsidR="004A3C47" w:rsidRPr="005605DA" w:rsidRDefault="004A3C47"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fficer may require any employee</w:t>
      </w:r>
      <w:r w:rsidR="00FD5D4E">
        <w:rPr>
          <w:rFonts w:asciiTheme="majorHAnsi" w:hAnsiTheme="majorHAnsi"/>
        </w:rPr>
        <w:t xml:space="preserve"> of</w:t>
      </w:r>
      <w:r w:rsidRPr="005605DA">
        <w:rPr>
          <w:rFonts w:asciiTheme="majorHAnsi" w:hAnsiTheme="majorHAnsi"/>
        </w:rPr>
        <w:t xml:space="preserve"> </w:t>
      </w:r>
      <w:r w:rsidR="00FD5D4E" w:rsidRPr="00FD5D4E">
        <w:rPr>
          <w:rFonts w:asciiTheme="majorHAnsi" w:hAnsiTheme="majorHAnsi"/>
          <w:color w:val="FF0000"/>
        </w:rPr>
        <w:t xml:space="preserve">[school division name] </w:t>
      </w:r>
      <w:r w:rsidRPr="005605DA">
        <w:rPr>
          <w:rFonts w:asciiTheme="majorHAnsi" w:hAnsiTheme="majorHAnsi"/>
        </w:rPr>
        <w:t xml:space="preserve">to provide any information or record and give written or oral replies to questions, </w:t>
      </w:r>
      <w:proofErr w:type="gramStart"/>
      <w:r w:rsidRPr="005605DA">
        <w:rPr>
          <w:rFonts w:asciiTheme="majorHAnsi" w:hAnsiTheme="majorHAnsi"/>
        </w:rPr>
        <w:t>for the purpose of</w:t>
      </w:r>
      <w:proofErr w:type="gramEnd"/>
      <w:r w:rsidRPr="005605DA">
        <w:rPr>
          <w:rFonts w:asciiTheme="majorHAnsi" w:hAnsiTheme="majorHAnsi"/>
        </w:rPr>
        <w:t xml:space="preserve"> investigating the disclosure.</w:t>
      </w:r>
    </w:p>
    <w:p w14:paraId="28648E17" w14:textId="77777777" w:rsidR="002857B5" w:rsidRPr="005605DA" w:rsidRDefault="002857B5" w:rsidP="00A23F59">
      <w:pPr>
        <w:pStyle w:val="ListParagraph"/>
        <w:ind w:left="900" w:hanging="540"/>
        <w:rPr>
          <w:rFonts w:asciiTheme="majorHAnsi" w:hAnsiTheme="majorHAnsi"/>
        </w:rPr>
      </w:pPr>
    </w:p>
    <w:p w14:paraId="34ABDF93" w14:textId="58938082" w:rsidR="00FD5D4E" w:rsidRPr="005605DA" w:rsidRDefault="00FD5D4E"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may request </w:t>
      </w:r>
      <w:r>
        <w:rPr>
          <w:rFonts w:asciiTheme="majorHAnsi" w:hAnsiTheme="majorHAnsi"/>
        </w:rPr>
        <w:t>assistance from any individual</w:t>
      </w:r>
      <w:r w:rsidRPr="005605DA">
        <w:rPr>
          <w:rFonts w:asciiTheme="majorHAnsi" w:hAnsiTheme="majorHAnsi"/>
        </w:rPr>
        <w:t xml:space="preserve"> </w:t>
      </w:r>
      <w:r>
        <w:rPr>
          <w:rFonts w:asciiTheme="majorHAnsi" w:hAnsiTheme="majorHAnsi"/>
        </w:rPr>
        <w:t>while</w:t>
      </w:r>
      <w:r w:rsidRPr="005605DA">
        <w:rPr>
          <w:rFonts w:asciiTheme="majorHAnsi" w:hAnsiTheme="majorHAnsi"/>
        </w:rPr>
        <w:t xml:space="preserve"> investigating the disclosure of wrongdoing, including retaining the services of a third party where appropriate.   </w:t>
      </w:r>
    </w:p>
    <w:p w14:paraId="40ACCE5D" w14:textId="77777777" w:rsidR="002857B5" w:rsidRPr="005605DA" w:rsidRDefault="002857B5" w:rsidP="00A23F59">
      <w:pPr>
        <w:pStyle w:val="ListParagraph"/>
        <w:ind w:left="900" w:hanging="540"/>
        <w:rPr>
          <w:rFonts w:asciiTheme="majorHAnsi" w:hAnsiTheme="majorHAnsi"/>
        </w:rPr>
      </w:pPr>
    </w:p>
    <w:p w14:paraId="407595F5" w14:textId="6194A56A" w:rsidR="002857B5" w:rsidRPr="005605DA" w:rsidRDefault="002857B5" w:rsidP="00A23F59">
      <w:pPr>
        <w:pStyle w:val="ListParagraph"/>
        <w:numPr>
          <w:ilvl w:val="0"/>
          <w:numId w:val="22"/>
        </w:numPr>
        <w:ind w:left="900" w:hanging="540"/>
        <w:rPr>
          <w:rFonts w:asciiTheme="majorHAnsi" w:hAnsiTheme="majorHAnsi"/>
        </w:rPr>
      </w:pPr>
      <w:r w:rsidRPr="005605DA">
        <w:rPr>
          <w:rFonts w:asciiTheme="majorHAnsi" w:hAnsiTheme="majorHAnsi"/>
        </w:rPr>
        <w:lastRenderedPageBreak/>
        <w:t>If</w:t>
      </w:r>
      <w:r w:rsidR="00FD5D4E">
        <w:rPr>
          <w:rFonts w:asciiTheme="majorHAnsi" w:hAnsiTheme="majorHAnsi"/>
        </w:rPr>
        <w:t>,</w:t>
      </w:r>
      <w:r w:rsidRPr="005605DA">
        <w:rPr>
          <w:rFonts w:asciiTheme="majorHAnsi" w:hAnsiTheme="majorHAnsi"/>
        </w:rPr>
        <w:t xml:space="preserve"> during an investigation</w:t>
      </w:r>
      <w:r w:rsidR="00FD5D4E">
        <w:rPr>
          <w:rFonts w:asciiTheme="majorHAnsi" w:hAnsiTheme="majorHAnsi"/>
        </w:rPr>
        <w:t>,</w:t>
      </w:r>
      <w:r w:rsidRPr="005605DA">
        <w:rPr>
          <w:rFonts w:asciiTheme="majorHAnsi" w:hAnsiTheme="majorHAnsi"/>
        </w:rPr>
        <w:t xml:space="preserve"> 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has reason to believe that another wrongdoing has been committed or may be committed, 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may investigate the wrongdoing and notify the </w:t>
      </w:r>
      <w:r w:rsidR="00D4455F">
        <w:rPr>
          <w:rFonts w:asciiTheme="majorHAnsi" w:hAnsiTheme="majorHAnsi"/>
        </w:rPr>
        <w:t>c</w:t>
      </w:r>
      <w:r w:rsidRPr="005605DA">
        <w:rPr>
          <w:rFonts w:asciiTheme="majorHAnsi" w:hAnsiTheme="majorHAnsi"/>
        </w:rPr>
        <w:t xml:space="preserve">hief </w:t>
      </w:r>
      <w:r w:rsidR="00D4455F">
        <w:rPr>
          <w:rFonts w:asciiTheme="majorHAnsi" w:hAnsiTheme="majorHAnsi"/>
        </w:rPr>
        <w:t>o</w:t>
      </w:r>
      <w:r w:rsidRPr="005605DA">
        <w:rPr>
          <w:rFonts w:asciiTheme="majorHAnsi" w:hAnsiTheme="majorHAnsi"/>
        </w:rPr>
        <w:t xml:space="preserve">fficer.  </w:t>
      </w:r>
    </w:p>
    <w:p w14:paraId="7A06BF7A" w14:textId="77777777" w:rsidR="00F64E91" w:rsidRPr="005605DA" w:rsidRDefault="00F64E91" w:rsidP="00A23F59">
      <w:pPr>
        <w:pStyle w:val="ListParagraph"/>
        <w:ind w:left="900" w:hanging="540"/>
        <w:rPr>
          <w:rFonts w:asciiTheme="majorHAnsi" w:hAnsiTheme="majorHAnsi"/>
        </w:rPr>
      </w:pPr>
    </w:p>
    <w:p w14:paraId="6FECA59A" w14:textId="340686CF" w:rsidR="00FD5D4E" w:rsidRPr="005605DA" w:rsidRDefault="00FD5D4E"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If </w:t>
      </w:r>
      <w:r>
        <w:rPr>
          <w:rFonts w:asciiTheme="majorHAnsi" w:hAnsiTheme="majorHAnsi"/>
        </w:rPr>
        <w:t xml:space="preserve">the </w:t>
      </w:r>
      <w:r w:rsidR="00D4455F">
        <w:rPr>
          <w:rFonts w:asciiTheme="majorHAnsi" w:hAnsiTheme="majorHAnsi"/>
        </w:rPr>
        <w:t>d</w:t>
      </w:r>
      <w:r>
        <w:rPr>
          <w:rFonts w:asciiTheme="majorHAnsi" w:hAnsiTheme="majorHAnsi"/>
        </w:rPr>
        <w:t xml:space="preserve">esignated </w:t>
      </w:r>
      <w:r w:rsidR="00D4455F">
        <w:rPr>
          <w:rFonts w:asciiTheme="majorHAnsi" w:hAnsiTheme="majorHAnsi"/>
        </w:rPr>
        <w:t>o</w:t>
      </w:r>
      <w:r>
        <w:rPr>
          <w:rFonts w:asciiTheme="majorHAnsi" w:hAnsiTheme="majorHAnsi"/>
        </w:rPr>
        <w:t xml:space="preserve">fficer receives </w:t>
      </w:r>
      <w:r w:rsidRPr="005605DA">
        <w:rPr>
          <w:rFonts w:asciiTheme="majorHAnsi" w:hAnsiTheme="majorHAnsi"/>
        </w:rPr>
        <w:t xml:space="preserve">more than one disclosure of wrongdoing with respect </w:t>
      </w:r>
      <w:r>
        <w:rPr>
          <w:rFonts w:asciiTheme="majorHAnsi" w:hAnsiTheme="majorHAnsi"/>
        </w:rPr>
        <w:t>to</w:t>
      </w:r>
      <w:r w:rsidRPr="005605DA">
        <w:rPr>
          <w:rFonts w:asciiTheme="majorHAnsi" w:hAnsiTheme="majorHAnsi"/>
        </w:rPr>
        <w:t xml:space="preserve"> the same matter, a single investigation </w:t>
      </w:r>
      <w:proofErr w:type="gramStart"/>
      <w:r w:rsidRPr="005605DA">
        <w:rPr>
          <w:rFonts w:asciiTheme="majorHAnsi" w:hAnsiTheme="majorHAnsi"/>
        </w:rPr>
        <w:t>may be conducted</w:t>
      </w:r>
      <w:proofErr w:type="gramEnd"/>
      <w:r w:rsidRPr="005605DA">
        <w:rPr>
          <w:rFonts w:asciiTheme="majorHAnsi" w:hAnsiTheme="majorHAnsi"/>
        </w:rPr>
        <w:t xml:space="preserve"> rather than a separate investigation. </w:t>
      </w:r>
    </w:p>
    <w:p w14:paraId="6499EF91" w14:textId="77777777" w:rsidR="008B2F5D" w:rsidRPr="005605DA" w:rsidRDefault="008B2F5D" w:rsidP="00A23F59">
      <w:pPr>
        <w:pStyle w:val="ListParagraph"/>
        <w:ind w:left="900" w:hanging="540"/>
        <w:rPr>
          <w:rFonts w:asciiTheme="majorHAnsi" w:hAnsiTheme="majorHAnsi"/>
        </w:rPr>
      </w:pPr>
    </w:p>
    <w:p w14:paraId="008879CD" w14:textId="79212809" w:rsidR="008B2F5D" w:rsidRPr="005605DA" w:rsidRDefault="008B2F5D"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must conclude an investigation not more than </w:t>
      </w:r>
      <w:r w:rsidRPr="005605DA">
        <w:rPr>
          <w:rFonts w:asciiTheme="majorHAnsi" w:hAnsiTheme="majorHAnsi"/>
          <w:b/>
        </w:rPr>
        <w:t>120 business days</w:t>
      </w:r>
      <w:r w:rsidRPr="005605DA">
        <w:rPr>
          <w:rFonts w:asciiTheme="majorHAnsi" w:hAnsiTheme="majorHAnsi"/>
        </w:rPr>
        <w:t xml:space="preserve"> from the date the disclosure of wrongdoing </w:t>
      </w:r>
      <w:proofErr w:type="gramStart"/>
      <w:r w:rsidRPr="005605DA">
        <w:rPr>
          <w:rFonts w:asciiTheme="majorHAnsi" w:hAnsiTheme="majorHAnsi"/>
        </w:rPr>
        <w:t>was received</w:t>
      </w:r>
      <w:proofErr w:type="gramEnd"/>
      <w:r w:rsidRPr="005605DA">
        <w:rPr>
          <w:rFonts w:asciiTheme="majorHAnsi" w:hAnsiTheme="majorHAnsi"/>
        </w:rPr>
        <w:t xml:space="preserve">.  The </w:t>
      </w:r>
      <w:r w:rsidR="00D4455F">
        <w:rPr>
          <w:rFonts w:asciiTheme="majorHAnsi" w:hAnsiTheme="majorHAnsi"/>
        </w:rPr>
        <w:t>c</w:t>
      </w:r>
      <w:r w:rsidRPr="005605DA">
        <w:rPr>
          <w:rFonts w:asciiTheme="majorHAnsi" w:hAnsiTheme="majorHAnsi"/>
        </w:rPr>
        <w:t xml:space="preserve">hief </w:t>
      </w:r>
      <w:r w:rsidR="00D4455F">
        <w:rPr>
          <w:rFonts w:asciiTheme="majorHAnsi" w:hAnsiTheme="majorHAnsi"/>
        </w:rPr>
        <w:t>o</w:t>
      </w:r>
      <w:r w:rsidRPr="005605DA">
        <w:rPr>
          <w:rFonts w:asciiTheme="majorHAnsi" w:hAnsiTheme="majorHAnsi"/>
        </w:rPr>
        <w:t xml:space="preserve">fficer, with the Commissioner’s permission, may extend the </w:t>
      </w:r>
      <w:proofErr w:type="gramStart"/>
      <w:r w:rsidRPr="005605DA">
        <w:rPr>
          <w:rFonts w:asciiTheme="majorHAnsi" w:hAnsiTheme="majorHAnsi"/>
        </w:rPr>
        <w:t>time period</w:t>
      </w:r>
      <w:proofErr w:type="gramEnd"/>
      <w:r w:rsidRPr="005605DA">
        <w:rPr>
          <w:rFonts w:asciiTheme="majorHAnsi" w:hAnsiTheme="majorHAnsi"/>
        </w:rPr>
        <w:t xml:space="preserve"> to complete the investigation that the Commissioner considers to be appropriate in the interest of a fair and efficient outcome. </w:t>
      </w:r>
    </w:p>
    <w:p w14:paraId="0EB56513" w14:textId="77777777" w:rsidR="008B2F5D" w:rsidRPr="005605DA" w:rsidRDefault="008B2F5D" w:rsidP="00A23F59">
      <w:pPr>
        <w:pStyle w:val="ListParagraph"/>
        <w:ind w:left="900" w:hanging="540"/>
        <w:rPr>
          <w:rFonts w:asciiTheme="majorHAnsi" w:hAnsiTheme="majorHAnsi"/>
        </w:rPr>
      </w:pPr>
    </w:p>
    <w:p w14:paraId="5FF334D6" w14:textId="77777777" w:rsidR="008B2F5D" w:rsidRPr="005605DA" w:rsidRDefault="008B2F5D"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If the </w:t>
      </w:r>
      <w:proofErr w:type="gramStart"/>
      <w:r w:rsidRPr="005605DA">
        <w:rPr>
          <w:rFonts w:asciiTheme="majorHAnsi" w:hAnsiTheme="majorHAnsi"/>
        </w:rPr>
        <w:t>time period</w:t>
      </w:r>
      <w:proofErr w:type="gramEnd"/>
      <w:r w:rsidRPr="005605DA">
        <w:rPr>
          <w:rFonts w:asciiTheme="majorHAnsi" w:hAnsiTheme="majorHAnsi"/>
        </w:rPr>
        <w:t xml:space="preserve"> has been extended, the employee who submitted the disclosure must be promptly advised of when he or she may expect the next procedural step to occur or be completed. </w:t>
      </w:r>
    </w:p>
    <w:p w14:paraId="103EDE28" w14:textId="77777777" w:rsidR="008B2F5D" w:rsidRPr="005605DA" w:rsidRDefault="008B2F5D" w:rsidP="00A23F59">
      <w:pPr>
        <w:pStyle w:val="ListParagraph"/>
        <w:ind w:left="900" w:hanging="540"/>
        <w:rPr>
          <w:rFonts w:asciiTheme="majorHAnsi" w:hAnsiTheme="majorHAnsi"/>
        </w:rPr>
      </w:pPr>
    </w:p>
    <w:p w14:paraId="56DD6F9C" w14:textId="44952EC5" w:rsidR="008B2F5D" w:rsidRPr="005605DA" w:rsidRDefault="008B2F5D"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At the conclusion of an investigation, 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must prepare a report for the </w:t>
      </w:r>
      <w:r w:rsidR="00D4455F">
        <w:rPr>
          <w:rFonts w:asciiTheme="majorHAnsi" w:hAnsiTheme="majorHAnsi"/>
        </w:rPr>
        <w:t>c</w:t>
      </w:r>
      <w:r w:rsidRPr="005605DA">
        <w:rPr>
          <w:rFonts w:asciiTheme="majorHAnsi" w:hAnsiTheme="majorHAnsi"/>
        </w:rPr>
        <w:t xml:space="preserve">hief </w:t>
      </w:r>
      <w:r w:rsidR="00D4455F">
        <w:rPr>
          <w:rFonts w:asciiTheme="majorHAnsi" w:hAnsiTheme="majorHAnsi"/>
        </w:rPr>
        <w:t>o</w:t>
      </w:r>
      <w:r w:rsidRPr="005605DA">
        <w:rPr>
          <w:rFonts w:asciiTheme="majorHAnsi" w:hAnsiTheme="majorHAnsi"/>
        </w:rPr>
        <w:t xml:space="preserve">fficer outlining the allegations investigated, whether the investigation found wrongdoing occurred, and recommendations for corrective measures.  </w:t>
      </w:r>
    </w:p>
    <w:p w14:paraId="080F8DAA" w14:textId="77777777" w:rsidR="008B2F5D" w:rsidRPr="005605DA" w:rsidRDefault="008B2F5D" w:rsidP="00A23F59">
      <w:pPr>
        <w:pStyle w:val="ListParagraph"/>
        <w:ind w:left="900" w:hanging="540"/>
        <w:rPr>
          <w:rFonts w:asciiTheme="majorHAnsi" w:hAnsiTheme="majorHAnsi"/>
        </w:rPr>
      </w:pPr>
    </w:p>
    <w:p w14:paraId="57BA6C00" w14:textId="13F98E34" w:rsidR="00FD5D4E" w:rsidRDefault="00FD5D4E"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D4455F">
        <w:rPr>
          <w:rFonts w:asciiTheme="majorHAnsi" w:hAnsiTheme="majorHAnsi"/>
        </w:rPr>
        <w:t>c</w:t>
      </w:r>
      <w:r w:rsidRPr="005605DA">
        <w:rPr>
          <w:rFonts w:asciiTheme="majorHAnsi" w:hAnsiTheme="majorHAnsi"/>
        </w:rPr>
        <w:t xml:space="preserve">hief </w:t>
      </w:r>
      <w:r w:rsidR="00D4455F">
        <w:rPr>
          <w:rFonts w:asciiTheme="majorHAnsi" w:hAnsiTheme="majorHAnsi"/>
        </w:rPr>
        <w:t>o</w:t>
      </w:r>
      <w:r w:rsidRPr="005605DA">
        <w:rPr>
          <w:rFonts w:asciiTheme="majorHAnsi" w:hAnsiTheme="majorHAnsi"/>
        </w:rPr>
        <w:t>fficer shall consider the recommendations, implement corrective measures to remedy the wrongdoing, and take appropriate disciplinary action</w:t>
      </w:r>
      <w:r>
        <w:rPr>
          <w:rFonts w:asciiTheme="majorHAnsi" w:hAnsiTheme="majorHAnsi"/>
        </w:rPr>
        <w:t xml:space="preserve"> as required,</w:t>
      </w:r>
      <w:r w:rsidRPr="005605DA">
        <w:rPr>
          <w:rFonts w:asciiTheme="majorHAnsi" w:hAnsiTheme="majorHAnsi"/>
        </w:rPr>
        <w:t xml:space="preserve"> which may include termination of employment.   </w:t>
      </w:r>
    </w:p>
    <w:p w14:paraId="25CE3383" w14:textId="77777777" w:rsidR="00F64E91" w:rsidRPr="005605DA" w:rsidRDefault="00F64E91" w:rsidP="00A23F59">
      <w:pPr>
        <w:pStyle w:val="ListParagraph"/>
        <w:ind w:left="900" w:hanging="540"/>
        <w:rPr>
          <w:rFonts w:asciiTheme="majorHAnsi" w:hAnsiTheme="majorHAnsi"/>
        </w:rPr>
      </w:pPr>
    </w:p>
    <w:p w14:paraId="729AF790" w14:textId="5C127FCB" w:rsidR="00FD5D4E" w:rsidRDefault="00FD5D4E" w:rsidP="00A23F59">
      <w:pPr>
        <w:pStyle w:val="ListParagraph"/>
        <w:numPr>
          <w:ilvl w:val="0"/>
          <w:numId w:val="22"/>
        </w:numPr>
        <w:ind w:left="900" w:hanging="540"/>
        <w:rPr>
          <w:rFonts w:asciiTheme="majorHAnsi" w:hAnsiTheme="majorHAnsi"/>
        </w:rPr>
      </w:pPr>
      <w:r>
        <w:rPr>
          <w:rFonts w:asciiTheme="majorHAnsi" w:hAnsiTheme="majorHAnsi"/>
        </w:rPr>
        <w:t xml:space="preserve">An employee </w:t>
      </w:r>
      <w:r w:rsidRPr="005605DA">
        <w:rPr>
          <w:rFonts w:asciiTheme="majorHAnsi" w:hAnsiTheme="majorHAnsi"/>
        </w:rPr>
        <w:t xml:space="preserve">who </w:t>
      </w:r>
      <w:r>
        <w:rPr>
          <w:rFonts w:asciiTheme="majorHAnsi" w:hAnsiTheme="majorHAnsi"/>
        </w:rPr>
        <w:t>is</w:t>
      </w:r>
      <w:r w:rsidRPr="005605DA">
        <w:rPr>
          <w:rFonts w:asciiTheme="majorHAnsi" w:hAnsiTheme="majorHAnsi"/>
        </w:rPr>
        <w:t xml:space="preserve"> dissatisfied with the outcome of the investigation by </w:t>
      </w:r>
      <w:r>
        <w:rPr>
          <w:rFonts w:asciiTheme="majorHAnsi" w:hAnsiTheme="majorHAnsi"/>
        </w:rPr>
        <w:t xml:space="preserve">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fficer or believe</w:t>
      </w:r>
      <w:r>
        <w:rPr>
          <w:rFonts w:asciiTheme="majorHAnsi" w:hAnsiTheme="majorHAnsi"/>
        </w:rPr>
        <w:t>s</w:t>
      </w:r>
      <w:r w:rsidRPr="005605DA">
        <w:rPr>
          <w:rFonts w:asciiTheme="majorHAnsi" w:hAnsiTheme="majorHAnsi"/>
        </w:rPr>
        <w:t xml:space="preserve"> the matter has not been resolved may bring the matter to the Public Interest Commissioner.</w:t>
      </w:r>
    </w:p>
    <w:p w14:paraId="3E183A63" w14:textId="77777777" w:rsidR="002857B5" w:rsidRPr="005605DA" w:rsidRDefault="002857B5" w:rsidP="00D039BA">
      <w:pPr>
        <w:pStyle w:val="NoSpacing"/>
        <w:rPr>
          <w:rFonts w:asciiTheme="majorHAnsi" w:hAnsiTheme="majorHAnsi"/>
        </w:rPr>
      </w:pPr>
    </w:p>
    <w:p w14:paraId="4284B12C" w14:textId="77777777" w:rsidR="00A870A9" w:rsidRPr="005605DA" w:rsidRDefault="002857B5" w:rsidP="00A870A9">
      <w:pPr>
        <w:pStyle w:val="Heading2"/>
      </w:pPr>
      <w:bookmarkStart w:id="22" w:name="_Toc46415939"/>
      <w:r w:rsidRPr="005605DA">
        <w:t>Ensuring procedural fairness</w:t>
      </w:r>
      <w:bookmarkEnd w:id="22"/>
      <w:r w:rsidR="00A870A9" w:rsidRPr="005605DA">
        <w:t xml:space="preserve"> </w:t>
      </w:r>
      <w:r w:rsidRPr="005605DA">
        <w:br/>
      </w:r>
    </w:p>
    <w:p w14:paraId="778DAA37" w14:textId="77777777" w:rsidR="002857B5" w:rsidRPr="005605DA" w:rsidRDefault="00A870A9" w:rsidP="00A23F59">
      <w:pPr>
        <w:pStyle w:val="ListParagraph"/>
        <w:numPr>
          <w:ilvl w:val="0"/>
          <w:numId w:val="22"/>
        </w:numPr>
        <w:tabs>
          <w:tab w:val="left" w:pos="900"/>
        </w:tabs>
        <w:ind w:left="900" w:hanging="540"/>
        <w:rPr>
          <w:rFonts w:asciiTheme="majorHAnsi" w:hAnsiTheme="majorHAnsi"/>
        </w:rPr>
      </w:pPr>
      <w:r w:rsidRPr="005605DA">
        <w:rPr>
          <w:rFonts w:asciiTheme="majorHAnsi" w:hAnsiTheme="majorHAnsi"/>
        </w:rPr>
        <w:t xml:space="preserve">Disclosures of </w:t>
      </w:r>
      <w:r w:rsidR="002857B5" w:rsidRPr="005605DA">
        <w:rPr>
          <w:rFonts w:asciiTheme="majorHAnsi" w:hAnsiTheme="majorHAnsi"/>
        </w:rPr>
        <w:t>wrongdoing</w:t>
      </w:r>
      <w:r w:rsidRPr="005605DA">
        <w:rPr>
          <w:rFonts w:asciiTheme="majorHAnsi" w:hAnsiTheme="majorHAnsi"/>
        </w:rPr>
        <w:t xml:space="preserve"> </w:t>
      </w:r>
      <w:proofErr w:type="gramStart"/>
      <w:r w:rsidRPr="005605DA">
        <w:rPr>
          <w:rFonts w:asciiTheme="majorHAnsi" w:hAnsiTheme="majorHAnsi"/>
        </w:rPr>
        <w:t>shall be investigated</w:t>
      </w:r>
      <w:proofErr w:type="gramEnd"/>
      <w:r w:rsidRPr="005605DA">
        <w:rPr>
          <w:rFonts w:asciiTheme="majorHAnsi" w:hAnsiTheme="majorHAnsi"/>
        </w:rPr>
        <w:t xml:space="preserve"> in accordance with the principles of procedural fairness and </w:t>
      </w:r>
      <w:r w:rsidR="002857B5" w:rsidRPr="005605DA">
        <w:rPr>
          <w:rFonts w:asciiTheme="majorHAnsi" w:hAnsiTheme="majorHAnsi"/>
        </w:rPr>
        <w:t>natural justic</w:t>
      </w:r>
      <w:r w:rsidR="004A3C47" w:rsidRPr="005605DA">
        <w:rPr>
          <w:rFonts w:asciiTheme="majorHAnsi" w:hAnsiTheme="majorHAnsi"/>
        </w:rPr>
        <w:t xml:space="preserve">e.  This includes the right of an alleged wrongdoer(s) </w:t>
      </w:r>
      <w:r w:rsidR="002857B5" w:rsidRPr="005605DA">
        <w:rPr>
          <w:rFonts w:asciiTheme="majorHAnsi" w:hAnsiTheme="majorHAnsi"/>
        </w:rPr>
        <w:t xml:space="preserve">to </w:t>
      </w:r>
      <w:proofErr w:type="gramStart"/>
      <w:r w:rsidR="002857B5" w:rsidRPr="005605DA">
        <w:rPr>
          <w:rFonts w:asciiTheme="majorHAnsi" w:hAnsiTheme="majorHAnsi"/>
        </w:rPr>
        <w:t>be heard</w:t>
      </w:r>
      <w:proofErr w:type="gramEnd"/>
      <w:r w:rsidR="002857B5" w:rsidRPr="005605DA">
        <w:rPr>
          <w:rFonts w:asciiTheme="majorHAnsi" w:hAnsiTheme="majorHAnsi"/>
        </w:rPr>
        <w:t xml:space="preserve">, and the right to have the matter investigated in an impartial manner.  </w:t>
      </w:r>
      <w:r w:rsidRPr="005605DA">
        <w:rPr>
          <w:rFonts w:asciiTheme="majorHAnsi" w:hAnsiTheme="majorHAnsi"/>
        </w:rPr>
        <w:t xml:space="preserve"> </w:t>
      </w:r>
    </w:p>
    <w:p w14:paraId="10C7F9E4" w14:textId="77777777" w:rsidR="002857B5" w:rsidRPr="005605DA" w:rsidRDefault="002857B5" w:rsidP="00A23F59">
      <w:pPr>
        <w:pStyle w:val="ListParagraph"/>
        <w:tabs>
          <w:tab w:val="left" w:pos="900"/>
        </w:tabs>
        <w:ind w:left="900" w:hanging="540"/>
        <w:rPr>
          <w:rFonts w:asciiTheme="majorHAnsi" w:hAnsiTheme="majorHAnsi"/>
        </w:rPr>
      </w:pPr>
    </w:p>
    <w:p w14:paraId="62CA67AF" w14:textId="77777777" w:rsidR="002857B5" w:rsidRDefault="00585C29" w:rsidP="00A23F59">
      <w:pPr>
        <w:pStyle w:val="ListParagraph"/>
        <w:numPr>
          <w:ilvl w:val="0"/>
          <w:numId w:val="22"/>
        </w:numPr>
        <w:tabs>
          <w:tab w:val="left" w:pos="900"/>
        </w:tabs>
        <w:ind w:left="900" w:hanging="540"/>
        <w:rPr>
          <w:rFonts w:asciiTheme="majorHAnsi" w:hAnsiTheme="majorHAnsi"/>
        </w:rPr>
      </w:pPr>
      <w:r w:rsidRPr="002B1F92">
        <w:rPr>
          <w:rFonts w:asciiTheme="majorHAnsi" w:hAnsiTheme="majorHAnsi"/>
        </w:rPr>
        <w:t xml:space="preserve">Where a disclosure of wrongdoing is determined to have merit, the alleged wrongdoer(s) has the right to know the nature of the allegations made against them.  </w:t>
      </w:r>
    </w:p>
    <w:p w14:paraId="09F885D6" w14:textId="77777777" w:rsidR="002B1F92" w:rsidRPr="00AF4FAD" w:rsidRDefault="002B1F92" w:rsidP="00A23F59">
      <w:pPr>
        <w:pStyle w:val="ListParagraph"/>
        <w:tabs>
          <w:tab w:val="left" w:pos="900"/>
        </w:tabs>
        <w:ind w:left="900" w:hanging="540"/>
        <w:rPr>
          <w:rFonts w:asciiTheme="majorHAnsi" w:hAnsiTheme="majorHAnsi"/>
          <w:sz w:val="20"/>
          <w:szCs w:val="20"/>
        </w:rPr>
      </w:pPr>
    </w:p>
    <w:p w14:paraId="1E330D61" w14:textId="65148CD6" w:rsidR="00A870A9" w:rsidRPr="005605DA" w:rsidRDefault="002857B5" w:rsidP="00A23F59">
      <w:pPr>
        <w:pStyle w:val="ListParagraph"/>
        <w:numPr>
          <w:ilvl w:val="0"/>
          <w:numId w:val="22"/>
        </w:numPr>
        <w:tabs>
          <w:tab w:val="left" w:pos="900"/>
        </w:tabs>
        <w:ind w:left="900" w:hanging="540"/>
        <w:rPr>
          <w:rFonts w:asciiTheme="majorHAnsi" w:hAnsiTheme="majorHAnsi"/>
        </w:rPr>
      </w:pPr>
      <w:r w:rsidRPr="005605DA">
        <w:rPr>
          <w:rFonts w:asciiTheme="majorHAnsi" w:hAnsiTheme="majorHAnsi"/>
        </w:rPr>
        <w:t xml:space="preserve">Where a disclosure of wrongdoing is determined to have merit, 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must afford the alleged wrongdoer(s) the opportunity to respond to the allegations and the </w:t>
      </w:r>
      <w:r w:rsidR="004A3C47" w:rsidRPr="005605DA">
        <w:rPr>
          <w:rFonts w:asciiTheme="majorHAnsi" w:hAnsiTheme="majorHAnsi"/>
        </w:rPr>
        <w:t xml:space="preserve">relevant </w:t>
      </w:r>
      <w:r w:rsidRPr="005605DA">
        <w:rPr>
          <w:rFonts w:asciiTheme="majorHAnsi" w:hAnsiTheme="majorHAnsi"/>
        </w:rPr>
        <w:t xml:space="preserve">information used to support the allegation.  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may receive a response verbally or in writing, and in any manner the </w:t>
      </w:r>
      <w:r w:rsidR="00D4455F">
        <w:rPr>
          <w:rFonts w:asciiTheme="majorHAnsi" w:hAnsiTheme="majorHAnsi"/>
        </w:rPr>
        <w:t>d</w:t>
      </w:r>
      <w:r w:rsidRPr="005605DA">
        <w:rPr>
          <w:rFonts w:asciiTheme="majorHAnsi" w:hAnsiTheme="majorHAnsi"/>
        </w:rPr>
        <w:t>esignate</w:t>
      </w:r>
      <w:r w:rsidR="004A3C47" w:rsidRPr="005605DA">
        <w:rPr>
          <w:rFonts w:asciiTheme="majorHAnsi" w:hAnsiTheme="majorHAnsi"/>
        </w:rPr>
        <w:t xml:space="preserve">d </w:t>
      </w:r>
      <w:r w:rsidR="00D4455F">
        <w:rPr>
          <w:rFonts w:asciiTheme="majorHAnsi" w:hAnsiTheme="majorHAnsi"/>
        </w:rPr>
        <w:t>o</w:t>
      </w:r>
      <w:r w:rsidR="004A3C47" w:rsidRPr="005605DA">
        <w:rPr>
          <w:rFonts w:asciiTheme="majorHAnsi" w:hAnsiTheme="majorHAnsi"/>
        </w:rPr>
        <w:t>fficer determines to be fair and appropriate.</w:t>
      </w:r>
    </w:p>
    <w:p w14:paraId="27950347" w14:textId="77777777" w:rsidR="002857B5" w:rsidRPr="00AF4FAD" w:rsidRDefault="002857B5" w:rsidP="00A23F59">
      <w:pPr>
        <w:pStyle w:val="ListParagraph"/>
        <w:tabs>
          <w:tab w:val="left" w:pos="900"/>
        </w:tabs>
        <w:ind w:left="900" w:hanging="540"/>
        <w:rPr>
          <w:rFonts w:asciiTheme="majorHAnsi" w:hAnsiTheme="majorHAnsi"/>
          <w:sz w:val="20"/>
          <w:szCs w:val="20"/>
        </w:rPr>
      </w:pPr>
    </w:p>
    <w:p w14:paraId="1AAB87BF" w14:textId="39988E61" w:rsidR="002857B5" w:rsidRPr="005605DA" w:rsidRDefault="002857B5" w:rsidP="00A23F59">
      <w:pPr>
        <w:pStyle w:val="ListParagraph"/>
        <w:numPr>
          <w:ilvl w:val="0"/>
          <w:numId w:val="22"/>
        </w:numPr>
        <w:tabs>
          <w:tab w:val="left" w:pos="900"/>
        </w:tabs>
        <w:ind w:left="900" w:hanging="540"/>
        <w:rPr>
          <w:rFonts w:asciiTheme="majorHAnsi" w:hAnsiTheme="majorHAnsi"/>
        </w:rPr>
      </w:pPr>
      <w:r w:rsidRPr="005605DA">
        <w:rPr>
          <w:rFonts w:asciiTheme="majorHAnsi" w:hAnsiTheme="majorHAnsi"/>
        </w:rPr>
        <w:t xml:space="preserve">The </w:t>
      </w:r>
      <w:r w:rsidR="00D4455F">
        <w:rPr>
          <w:rFonts w:asciiTheme="majorHAnsi" w:hAnsiTheme="majorHAnsi"/>
        </w:rPr>
        <w:t>d</w:t>
      </w:r>
      <w:r w:rsidRPr="005605DA">
        <w:rPr>
          <w:rFonts w:asciiTheme="majorHAnsi" w:hAnsiTheme="majorHAnsi"/>
        </w:rPr>
        <w:t xml:space="preserve">esignated </w:t>
      </w:r>
      <w:proofErr w:type="gramStart"/>
      <w:r w:rsidR="00D4455F">
        <w:rPr>
          <w:rFonts w:asciiTheme="majorHAnsi" w:hAnsiTheme="majorHAnsi"/>
        </w:rPr>
        <w:t>o</w:t>
      </w:r>
      <w:r w:rsidRPr="005605DA">
        <w:rPr>
          <w:rFonts w:asciiTheme="majorHAnsi" w:hAnsiTheme="majorHAnsi"/>
        </w:rPr>
        <w:t>fficer must recuse themselves</w:t>
      </w:r>
      <w:proofErr w:type="gramEnd"/>
      <w:r w:rsidRPr="005605DA">
        <w:rPr>
          <w:rFonts w:asciiTheme="majorHAnsi" w:hAnsiTheme="majorHAnsi"/>
        </w:rPr>
        <w:t xml:space="preserve"> from an investigation where they believe they are in a conflict of interest, or when they believe a</w:t>
      </w:r>
      <w:r w:rsidR="00801654">
        <w:rPr>
          <w:rFonts w:asciiTheme="majorHAnsi" w:hAnsiTheme="majorHAnsi"/>
        </w:rPr>
        <w:t xml:space="preserve"> personal</w:t>
      </w:r>
      <w:r w:rsidRPr="005605DA">
        <w:rPr>
          <w:rFonts w:asciiTheme="majorHAnsi" w:hAnsiTheme="majorHAnsi"/>
        </w:rPr>
        <w:t xml:space="preserve"> bias exists.  The </w:t>
      </w:r>
      <w:r w:rsidR="00D4455F">
        <w:rPr>
          <w:rFonts w:asciiTheme="majorHAnsi" w:hAnsiTheme="majorHAnsi"/>
        </w:rPr>
        <w:t>c</w:t>
      </w:r>
      <w:r w:rsidRPr="005605DA">
        <w:rPr>
          <w:rFonts w:asciiTheme="majorHAnsi" w:hAnsiTheme="majorHAnsi"/>
        </w:rPr>
        <w:t xml:space="preserve">hief </w:t>
      </w:r>
      <w:r w:rsidR="00D4455F">
        <w:rPr>
          <w:rFonts w:asciiTheme="majorHAnsi" w:hAnsiTheme="majorHAnsi"/>
        </w:rPr>
        <w:t>o</w:t>
      </w:r>
      <w:r w:rsidRPr="005605DA">
        <w:rPr>
          <w:rFonts w:asciiTheme="majorHAnsi" w:hAnsiTheme="majorHAnsi"/>
        </w:rPr>
        <w:t xml:space="preserve">fficer may </w:t>
      </w:r>
      <w:r w:rsidRPr="005605DA">
        <w:rPr>
          <w:rFonts w:asciiTheme="majorHAnsi" w:hAnsiTheme="majorHAnsi"/>
        </w:rPr>
        <w:lastRenderedPageBreak/>
        <w:t xml:space="preserve">appoint an alternate individual to function as 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or may refer the matter to </w:t>
      </w:r>
      <w:r w:rsidR="00B5171C">
        <w:rPr>
          <w:rFonts w:asciiTheme="majorHAnsi" w:hAnsiTheme="majorHAnsi"/>
        </w:rPr>
        <w:t>the Public Interest Commissioner</w:t>
      </w:r>
      <w:r w:rsidRPr="005605DA">
        <w:rPr>
          <w:rFonts w:asciiTheme="majorHAnsi" w:hAnsiTheme="majorHAnsi"/>
        </w:rPr>
        <w:t xml:space="preserve">. </w:t>
      </w:r>
    </w:p>
    <w:p w14:paraId="418372C5" w14:textId="77777777" w:rsidR="002857B5" w:rsidRPr="00AF4FAD" w:rsidRDefault="002857B5" w:rsidP="002857B5">
      <w:pPr>
        <w:pStyle w:val="ListParagraph"/>
        <w:rPr>
          <w:rFonts w:asciiTheme="majorHAnsi" w:hAnsiTheme="majorHAnsi"/>
          <w:sz w:val="20"/>
          <w:szCs w:val="20"/>
        </w:rPr>
      </w:pPr>
    </w:p>
    <w:p w14:paraId="6AD6B4DF" w14:textId="77777777" w:rsidR="006D454E" w:rsidRPr="005605DA" w:rsidRDefault="006D454E" w:rsidP="006D454E">
      <w:pPr>
        <w:pStyle w:val="Heading2"/>
      </w:pPr>
      <w:bookmarkStart w:id="23" w:name="_Toc46415940"/>
      <w:r w:rsidRPr="005605DA">
        <w:t>Protecting confidentiality</w:t>
      </w:r>
      <w:bookmarkEnd w:id="23"/>
    </w:p>
    <w:p w14:paraId="49E5CFE3" w14:textId="77777777" w:rsidR="006D454E" w:rsidRPr="00AF4FAD" w:rsidRDefault="006D454E" w:rsidP="006D454E">
      <w:pPr>
        <w:pStyle w:val="NoSpacing"/>
        <w:ind w:left="900" w:hanging="540"/>
        <w:rPr>
          <w:rFonts w:asciiTheme="majorHAnsi" w:hAnsiTheme="majorHAnsi"/>
          <w:sz w:val="20"/>
          <w:szCs w:val="20"/>
        </w:rPr>
      </w:pPr>
    </w:p>
    <w:p w14:paraId="1065217E" w14:textId="2C9AEBBE" w:rsidR="006D454E" w:rsidRDefault="006D454E"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Designated </w:t>
      </w:r>
      <w:r w:rsidR="00D4455F">
        <w:rPr>
          <w:rFonts w:asciiTheme="majorHAnsi" w:hAnsiTheme="majorHAnsi"/>
        </w:rPr>
        <w:t>o</w:t>
      </w:r>
      <w:r w:rsidRPr="005605DA">
        <w:rPr>
          <w:rFonts w:asciiTheme="majorHAnsi" w:hAnsiTheme="majorHAnsi"/>
        </w:rPr>
        <w:t>fficers must protect the identity of employees who make disclosures of wrongdoing, individuals alleged t</w:t>
      </w:r>
      <w:r>
        <w:rPr>
          <w:rFonts w:asciiTheme="majorHAnsi" w:hAnsiTheme="majorHAnsi"/>
        </w:rPr>
        <w:t>o have committed wrongdoing, and witnesses who participate</w:t>
      </w:r>
      <w:r w:rsidRPr="005605DA">
        <w:rPr>
          <w:rFonts w:asciiTheme="majorHAnsi" w:hAnsiTheme="majorHAnsi"/>
        </w:rPr>
        <w:t xml:space="preserve"> in investigations.  </w:t>
      </w:r>
    </w:p>
    <w:p w14:paraId="12C29314" w14:textId="77777777" w:rsidR="006D454E" w:rsidRPr="00AF4FAD" w:rsidRDefault="006D454E" w:rsidP="00A23F59">
      <w:pPr>
        <w:pStyle w:val="ListParagraph"/>
        <w:ind w:left="900" w:hanging="540"/>
        <w:rPr>
          <w:rFonts w:asciiTheme="majorHAnsi" w:hAnsiTheme="majorHAnsi"/>
          <w:sz w:val="20"/>
          <w:szCs w:val="20"/>
        </w:rPr>
      </w:pPr>
    </w:p>
    <w:p w14:paraId="4D911180" w14:textId="55BAF458" w:rsidR="006D454E" w:rsidRPr="00E83EE6" w:rsidRDefault="006D454E" w:rsidP="00A23F59">
      <w:pPr>
        <w:pStyle w:val="ListParagraph"/>
        <w:numPr>
          <w:ilvl w:val="0"/>
          <w:numId w:val="22"/>
        </w:numPr>
        <w:ind w:left="900" w:hanging="540"/>
        <w:rPr>
          <w:rFonts w:asciiTheme="majorHAnsi" w:hAnsiTheme="majorHAnsi"/>
        </w:rPr>
      </w:pPr>
      <w:proofErr w:type="gramStart"/>
      <w:r w:rsidRPr="00E83EE6">
        <w:rPr>
          <w:rFonts w:asciiTheme="majorHAnsi" w:hAnsiTheme="majorHAnsi"/>
        </w:rPr>
        <w:t xml:space="preserve">Any </w:t>
      </w:r>
      <w:r>
        <w:rPr>
          <w:rFonts w:asciiTheme="majorHAnsi" w:hAnsiTheme="majorHAnsi"/>
        </w:rPr>
        <w:t xml:space="preserve">persons engaged by the </w:t>
      </w:r>
      <w:r w:rsidR="00D4455F">
        <w:rPr>
          <w:rFonts w:asciiTheme="majorHAnsi" w:hAnsiTheme="majorHAnsi"/>
        </w:rPr>
        <w:t>d</w:t>
      </w:r>
      <w:r>
        <w:rPr>
          <w:rFonts w:asciiTheme="majorHAnsi" w:hAnsiTheme="majorHAnsi"/>
        </w:rPr>
        <w:t xml:space="preserve">esignated </w:t>
      </w:r>
      <w:r w:rsidR="00D4455F">
        <w:rPr>
          <w:rFonts w:asciiTheme="majorHAnsi" w:hAnsiTheme="majorHAnsi"/>
        </w:rPr>
        <w:t>o</w:t>
      </w:r>
      <w:r>
        <w:rPr>
          <w:rFonts w:asciiTheme="majorHAnsi" w:hAnsiTheme="majorHAnsi"/>
        </w:rPr>
        <w:t xml:space="preserve">fficer or </w:t>
      </w:r>
      <w:r w:rsidR="00D4455F">
        <w:rPr>
          <w:rFonts w:asciiTheme="majorHAnsi" w:hAnsiTheme="majorHAnsi"/>
        </w:rPr>
        <w:t>c</w:t>
      </w:r>
      <w:r>
        <w:rPr>
          <w:rFonts w:asciiTheme="majorHAnsi" w:hAnsiTheme="majorHAnsi"/>
        </w:rPr>
        <w:t xml:space="preserve">hief </w:t>
      </w:r>
      <w:r w:rsidR="00D4455F">
        <w:rPr>
          <w:rFonts w:asciiTheme="majorHAnsi" w:hAnsiTheme="majorHAnsi"/>
        </w:rPr>
        <w:t>o</w:t>
      </w:r>
      <w:r>
        <w:rPr>
          <w:rFonts w:asciiTheme="majorHAnsi" w:hAnsiTheme="majorHAnsi"/>
        </w:rPr>
        <w:t>fficer to assist with managing or conducting an investigation into a disclosure of wrongdoing,</w:t>
      </w:r>
      <w:r w:rsidRPr="00E83EE6">
        <w:rPr>
          <w:rFonts w:asciiTheme="majorHAnsi" w:hAnsiTheme="majorHAnsi"/>
        </w:rPr>
        <w:t xml:space="preserve"> must protect the identity of the individuals involved in the disclosure process, including the employee making the disclosure, individuals alleged to have committed the wrongdoings, and witnesses.</w:t>
      </w:r>
      <w:proofErr w:type="gramEnd"/>
      <w:r w:rsidRPr="00E83EE6">
        <w:rPr>
          <w:rFonts w:asciiTheme="majorHAnsi" w:hAnsiTheme="majorHAnsi"/>
        </w:rPr>
        <w:t xml:space="preserve"> </w:t>
      </w:r>
    </w:p>
    <w:p w14:paraId="51592DEC" w14:textId="77777777" w:rsidR="006D454E" w:rsidRPr="00AF4FAD" w:rsidRDefault="006D454E" w:rsidP="00A23F59">
      <w:pPr>
        <w:pStyle w:val="ListParagraph"/>
        <w:ind w:left="900" w:hanging="540"/>
        <w:rPr>
          <w:rFonts w:asciiTheme="majorHAnsi" w:hAnsiTheme="majorHAnsi"/>
          <w:sz w:val="20"/>
          <w:szCs w:val="20"/>
        </w:rPr>
      </w:pPr>
    </w:p>
    <w:p w14:paraId="65438914" w14:textId="77777777" w:rsidR="006D454E" w:rsidRPr="00AF4FAD" w:rsidRDefault="006D454E" w:rsidP="00A23F59">
      <w:pPr>
        <w:pStyle w:val="ListParagraph"/>
        <w:numPr>
          <w:ilvl w:val="0"/>
          <w:numId w:val="22"/>
        </w:numPr>
        <w:ind w:left="900" w:hanging="540"/>
        <w:rPr>
          <w:rFonts w:asciiTheme="majorHAnsi" w:hAnsiTheme="majorHAnsi"/>
          <w:sz w:val="12"/>
          <w:szCs w:val="12"/>
        </w:rPr>
      </w:pPr>
      <w:r w:rsidRPr="005605DA">
        <w:rPr>
          <w:rFonts w:asciiTheme="majorHAnsi" w:hAnsiTheme="majorHAnsi"/>
        </w:rPr>
        <w:t>The identity of employees who make disclosures of wrongdoing, individua</w:t>
      </w:r>
      <w:r>
        <w:rPr>
          <w:rFonts w:asciiTheme="majorHAnsi" w:hAnsiTheme="majorHAnsi"/>
        </w:rPr>
        <w:t>ls alleged to have committed wrongdoing, and witnesses who participate</w:t>
      </w:r>
      <w:r w:rsidRPr="005605DA">
        <w:rPr>
          <w:rFonts w:asciiTheme="majorHAnsi" w:hAnsiTheme="majorHAnsi"/>
        </w:rPr>
        <w:t xml:space="preserve"> in investigations, </w:t>
      </w:r>
      <w:r>
        <w:rPr>
          <w:rFonts w:asciiTheme="majorHAnsi" w:hAnsiTheme="majorHAnsi"/>
        </w:rPr>
        <w:t>may only be revealed</w:t>
      </w:r>
      <w:r w:rsidRPr="005605DA">
        <w:rPr>
          <w:rFonts w:asciiTheme="majorHAnsi" w:hAnsiTheme="majorHAnsi"/>
        </w:rPr>
        <w:t>:</w:t>
      </w:r>
      <w:r w:rsidRPr="005605DA">
        <w:rPr>
          <w:rFonts w:asciiTheme="majorHAnsi" w:hAnsiTheme="majorHAnsi"/>
        </w:rPr>
        <w:br/>
      </w:r>
    </w:p>
    <w:p w14:paraId="6AEEB601" w14:textId="629D8BBC" w:rsidR="006D454E" w:rsidRPr="005605DA" w:rsidRDefault="00D4455F" w:rsidP="006D454E">
      <w:pPr>
        <w:pStyle w:val="ListParagraph"/>
        <w:numPr>
          <w:ilvl w:val="1"/>
          <w:numId w:val="40"/>
        </w:numPr>
        <w:rPr>
          <w:rFonts w:asciiTheme="majorHAnsi" w:hAnsiTheme="majorHAnsi"/>
        </w:rPr>
      </w:pPr>
      <w:r>
        <w:rPr>
          <w:rFonts w:asciiTheme="majorHAnsi" w:hAnsiTheme="majorHAnsi"/>
        </w:rPr>
        <w:t>t</w:t>
      </w:r>
      <w:r w:rsidR="006D454E">
        <w:rPr>
          <w:rFonts w:asciiTheme="majorHAnsi" w:hAnsiTheme="majorHAnsi"/>
        </w:rPr>
        <w:t xml:space="preserve">o persons appointed as the </w:t>
      </w:r>
      <w:r>
        <w:rPr>
          <w:rFonts w:asciiTheme="majorHAnsi" w:hAnsiTheme="majorHAnsi"/>
        </w:rPr>
        <w:t>d</w:t>
      </w:r>
      <w:r w:rsidR="006D454E">
        <w:rPr>
          <w:rFonts w:asciiTheme="majorHAnsi" w:hAnsiTheme="majorHAnsi"/>
        </w:rPr>
        <w:t xml:space="preserve">esignated </w:t>
      </w:r>
      <w:r>
        <w:rPr>
          <w:rFonts w:asciiTheme="majorHAnsi" w:hAnsiTheme="majorHAnsi"/>
        </w:rPr>
        <w:t>o</w:t>
      </w:r>
      <w:r w:rsidR="006D454E">
        <w:rPr>
          <w:rFonts w:asciiTheme="majorHAnsi" w:hAnsiTheme="majorHAnsi"/>
        </w:rPr>
        <w:t xml:space="preserve">fficer; </w:t>
      </w:r>
    </w:p>
    <w:p w14:paraId="62C93A39" w14:textId="7B2DB20F" w:rsidR="006D454E" w:rsidRDefault="00D4455F" w:rsidP="006D454E">
      <w:pPr>
        <w:pStyle w:val="ListParagraph"/>
        <w:numPr>
          <w:ilvl w:val="1"/>
          <w:numId w:val="40"/>
        </w:numPr>
        <w:rPr>
          <w:rFonts w:asciiTheme="majorHAnsi" w:hAnsiTheme="majorHAnsi"/>
        </w:rPr>
      </w:pPr>
      <w:r>
        <w:rPr>
          <w:rFonts w:asciiTheme="majorHAnsi" w:hAnsiTheme="majorHAnsi"/>
        </w:rPr>
        <w:t>t</w:t>
      </w:r>
      <w:r w:rsidR="006D454E">
        <w:rPr>
          <w:rFonts w:asciiTheme="majorHAnsi" w:hAnsiTheme="majorHAnsi"/>
        </w:rPr>
        <w:t xml:space="preserve">o the </w:t>
      </w:r>
      <w:r w:rsidR="00855350">
        <w:rPr>
          <w:rFonts w:asciiTheme="majorHAnsi" w:hAnsiTheme="majorHAnsi"/>
        </w:rPr>
        <w:t>chief o</w:t>
      </w:r>
      <w:r w:rsidR="006D454E" w:rsidRPr="005605DA">
        <w:rPr>
          <w:rFonts w:asciiTheme="majorHAnsi" w:hAnsiTheme="majorHAnsi"/>
        </w:rPr>
        <w:t>fficer</w:t>
      </w:r>
      <w:r w:rsidR="006D454E">
        <w:rPr>
          <w:rFonts w:asciiTheme="majorHAnsi" w:hAnsiTheme="majorHAnsi"/>
        </w:rPr>
        <w:t>;</w:t>
      </w:r>
    </w:p>
    <w:p w14:paraId="5CCB9245" w14:textId="03DD8DFE" w:rsidR="006D454E" w:rsidRPr="003D6F0B" w:rsidRDefault="00D4455F" w:rsidP="006D454E">
      <w:pPr>
        <w:pStyle w:val="ListParagraph"/>
        <w:numPr>
          <w:ilvl w:val="1"/>
          <w:numId w:val="40"/>
        </w:numPr>
        <w:rPr>
          <w:rFonts w:asciiTheme="majorHAnsi" w:hAnsiTheme="majorHAnsi"/>
        </w:rPr>
      </w:pPr>
      <w:r>
        <w:rPr>
          <w:rFonts w:asciiTheme="majorHAnsi" w:hAnsiTheme="majorHAnsi"/>
        </w:rPr>
        <w:t>t</w:t>
      </w:r>
      <w:r w:rsidR="006D454E" w:rsidRPr="003D6F0B">
        <w:rPr>
          <w:rFonts w:asciiTheme="majorHAnsi" w:hAnsiTheme="majorHAnsi"/>
        </w:rPr>
        <w:t xml:space="preserve">o the Public Interest Commissioner; </w:t>
      </w:r>
    </w:p>
    <w:p w14:paraId="08B73AAF" w14:textId="2085E724" w:rsidR="006D454E" w:rsidRDefault="00D4455F" w:rsidP="006D454E">
      <w:pPr>
        <w:pStyle w:val="ListParagraph"/>
        <w:numPr>
          <w:ilvl w:val="1"/>
          <w:numId w:val="40"/>
        </w:numPr>
        <w:rPr>
          <w:rFonts w:asciiTheme="majorHAnsi" w:hAnsiTheme="majorHAnsi"/>
        </w:rPr>
      </w:pPr>
      <w:r>
        <w:rPr>
          <w:rFonts w:asciiTheme="majorHAnsi" w:hAnsiTheme="majorHAnsi"/>
        </w:rPr>
        <w:t>t</w:t>
      </w:r>
      <w:r w:rsidR="006D454E">
        <w:rPr>
          <w:rFonts w:asciiTheme="majorHAnsi" w:hAnsiTheme="majorHAnsi"/>
        </w:rPr>
        <w:t xml:space="preserve">o persons engaged by </w:t>
      </w:r>
      <w:r w:rsidR="000902E4">
        <w:rPr>
          <w:rFonts w:asciiTheme="majorHAnsi" w:hAnsiTheme="majorHAnsi"/>
        </w:rPr>
        <w:t>the designated officer or chief o</w:t>
      </w:r>
      <w:r w:rsidR="006D454E">
        <w:rPr>
          <w:rFonts w:asciiTheme="majorHAnsi" w:hAnsiTheme="majorHAnsi"/>
        </w:rPr>
        <w:t>fficer to assist with managing or conducting an investigation into a disclosure of wrongdoing;</w:t>
      </w:r>
    </w:p>
    <w:p w14:paraId="78530857" w14:textId="51E12BB3" w:rsidR="006D454E" w:rsidRDefault="00D4455F" w:rsidP="006D454E">
      <w:pPr>
        <w:pStyle w:val="ListParagraph"/>
        <w:numPr>
          <w:ilvl w:val="1"/>
          <w:numId w:val="40"/>
        </w:numPr>
        <w:rPr>
          <w:rFonts w:asciiTheme="majorHAnsi" w:hAnsiTheme="majorHAnsi"/>
        </w:rPr>
      </w:pPr>
      <w:r>
        <w:rPr>
          <w:rFonts w:asciiTheme="majorHAnsi" w:hAnsiTheme="majorHAnsi"/>
        </w:rPr>
        <w:t>t</w:t>
      </w:r>
      <w:r w:rsidR="006D454E">
        <w:rPr>
          <w:rFonts w:asciiTheme="majorHAnsi" w:hAnsiTheme="majorHAnsi"/>
        </w:rPr>
        <w:t>o other persons when required by law;</w:t>
      </w:r>
    </w:p>
    <w:p w14:paraId="2473D75C" w14:textId="4656469F" w:rsidR="006D454E" w:rsidRDefault="00E6564E" w:rsidP="006D454E">
      <w:pPr>
        <w:pStyle w:val="ListParagraph"/>
        <w:numPr>
          <w:ilvl w:val="1"/>
          <w:numId w:val="40"/>
        </w:numPr>
        <w:rPr>
          <w:rFonts w:asciiTheme="majorHAnsi" w:hAnsiTheme="majorHAnsi"/>
        </w:rPr>
      </w:pPr>
      <w:proofErr w:type="gramStart"/>
      <w:r>
        <w:rPr>
          <w:rFonts w:asciiTheme="majorHAnsi" w:hAnsiTheme="majorHAnsi"/>
        </w:rPr>
        <w:t>w</w:t>
      </w:r>
      <w:r w:rsidR="006D454E">
        <w:rPr>
          <w:rFonts w:asciiTheme="majorHAnsi" w:hAnsiTheme="majorHAnsi"/>
        </w:rPr>
        <w:t>hen</w:t>
      </w:r>
      <w:proofErr w:type="gramEnd"/>
      <w:r w:rsidR="006D454E">
        <w:rPr>
          <w:rFonts w:asciiTheme="majorHAnsi" w:hAnsiTheme="majorHAnsi"/>
        </w:rPr>
        <w:t xml:space="preserve"> disclosing the identity of the whistleblower is absolutely necessary to ensure the right to procedural fairness and natural justice is respected.  </w:t>
      </w:r>
    </w:p>
    <w:p w14:paraId="0B19B1AD" w14:textId="77777777" w:rsidR="006D454E" w:rsidRPr="00AF4FAD" w:rsidRDefault="006D454E" w:rsidP="006D454E">
      <w:pPr>
        <w:pStyle w:val="ListParagraph"/>
        <w:rPr>
          <w:rFonts w:asciiTheme="majorHAnsi" w:hAnsiTheme="majorHAnsi"/>
          <w:sz w:val="20"/>
          <w:szCs w:val="20"/>
        </w:rPr>
      </w:pPr>
    </w:p>
    <w:p w14:paraId="73C1F7BC" w14:textId="0EFA0FD6" w:rsidR="006D454E" w:rsidRPr="00EA76C9" w:rsidRDefault="006D454E" w:rsidP="00A23F59">
      <w:pPr>
        <w:pStyle w:val="ListParagraph"/>
        <w:numPr>
          <w:ilvl w:val="0"/>
          <w:numId w:val="22"/>
        </w:numPr>
        <w:ind w:left="900" w:hanging="540"/>
        <w:rPr>
          <w:rFonts w:asciiTheme="majorHAnsi" w:hAnsiTheme="majorHAnsi"/>
        </w:rPr>
      </w:pPr>
      <w:r w:rsidRPr="00EA76C9">
        <w:rPr>
          <w:rFonts w:asciiTheme="majorHAnsi" w:hAnsiTheme="majorHAnsi"/>
        </w:rPr>
        <w:t>The designated officer shall inform the employee who made the disclosure of wrongdoing, individual alleged to have committed wrongdoing, or witnesses who participate</w:t>
      </w:r>
      <w:r>
        <w:rPr>
          <w:rFonts w:asciiTheme="majorHAnsi" w:hAnsiTheme="majorHAnsi"/>
        </w:rPr>
        <w:t>d</w:t>
      </w:r>
      <w:r w:rsidRPr="00EA76C9">
        <w:rPr>
          <w:rFonts w:asciiTheme="majorHAnsi" w:hAnsiTheme="majorHAnsi"/>
        </w:rPr>
        <w:t xml:space="preserve"> in </w:t>
      </w:r>
      <w:r>
        <w:rPr>
          <w:rFonts w:asciiTheme="majorHAnsi" w:hAnsiTheme="majorHAnsi"/>
        </w:rPr>
        <w:t xml:space="preserve">the </w:t>
      </w:r>
      <w:r w:rsidRPr="00EA76C9">
        <w:rPr>
          <w:rFonts w:asciiTheme="majorHAnsi" w:hAnsiTheme="majorHAnsi"/>
        </w:rPr>
        <w:t>investigati</w:t>
      </w:r>
      <w:r>
        <w:rPr>
          <w:rFonts w:asciiTheme="majorHAnsi" w:hAnsiTheme="majorHAnsi"/>
        </w:rPr>
        <w:t>on</w:t>
      </w:r>
      <w:r w:rsidRPr="00EA76C9">
        <w:rPr>
          <w:rFonts w:asciiTheme="majorHAnsi" w:hAnsiTheme="majorHAnsi"/>
        </w:rPr>
        <w:t xml:space="preserve"> of the intent to reveal their identity prior to doing so.  In the event of a dispute regarding the release of the identity of a party, the </w:t>
      </w:r>
      <w:r w:rsidR="00D4455F">
        <w:rPr>
          <w:rFonts w:asciiTheme="majorHAnsi" w:hAnsiTheme="majorHAnsi"/>
        </w:rPr>
        <w:t>d</w:t>
      </w:r>
      <w:r w:rsidRPr="00EA76C9">
        <w:rPr>
          <w:rFonts w:asciiTheme="majorHAnsi" w:hAnsiTheme="majorHAnsi"/>
        </w:rPr>
        <w:t xml:space="preserve">esignated </w:t>
      </w:r>
      <w:r w:rsidR="00D4455F">
        <w:rPr>
          <w:rFonts w:asciiTheme="majorHAnsi" w:hAnsiTheme="majorHAnsi"/>
        </w:rPr>
        <w:t>o</w:t>
      </w:r>
      <w:r w:rsidRPr="00EA76C9">
        <w:rPr>
          <w:rFonts w:asciiTheme="majorHAnsi" w:hAnsiTheme="majorHAnsi"/>
        </w:rPr>
        <w:t xml:space="preserve">fficer shall seek advice from the Public Interest Commissioner.  </w:t>
      </w:r>
    </w:p>
    <w:p w14:paraId="7349E8D8" w14:textId="77777777" w:rsidR="006D454E" w:rsidRPr="00AF4FAD" w:rsidRDefault="006D454E" w:rsidP="00A23F59">
      <w:pPr>
        <w:pStyle w:val="ListParagraph"/>
        <w:ind w:left="900" w:hanging="540"/>
        <w:rPr>
          <w:rFonts w:asciiTheme="majorHAnsi" w:hAnsiTheme="majorHAnsi"/>
          <w:sz w:val="20"/>
          <w:szCs w:val="20"/>
        </w:rPr>
      </w:pPr>
    </w:p>
    <w:p w14:paraId="7576A8EA" w14:textId="5B813819" w:rsidR="006D454E" w:rsidRPr="00EA76C9" w:rsidRDefault="00950607"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Where a wrongdoing has been found, the </w:t>
      </w:r>
      <w:r w:rsidR="00D4455F">
        <w:rPr>
          <w:rFonts w:asciiTheme="majorHAnsi" w:hAnsiTheme="majorHAnsi"/>
        </w:rPr>
        <w:t>c</w:t>
      </w:r>
      <w:r w:rsidRPr="005605DA">
        <w:rPr>
          <w:rFonts w:asciiTheme="majorHAnsi" w:hAnsiTheme="majorHAnsi"/>
        </w:rPr>
        <w:t xml:space="preserve">hief </w:t>
      </w:r>
      <w:r w:rsidR="00D4455F">
        <w:rPr>
          <w:rFonts w:asciiTheme="majorHAnsi" w:hAnsiTheme="majorHAnsi"/>
        </w:rPr>
        <w:t>o</w:t>
      </w:r>
      <w:r w:rsidRPr="005605DA">
        <w:rPr>
          <w:rFonts w:asciiTheme="majorHAnsi" w:hAnsiTheme="majorHAnsi"/>
        </w:rPr>
        <w:t>fficer</w:t>
      </w:r>
      <w:r>
        <w:rPr>
          <w:rFonts w:asciiTheme="majorHAnsi" w:hAnsiTheme="majorHAnsi"/>
        </w:rPr>
        <w:t>,</w:t>
      </w:r>
      <w:r w:rsidRPr="005605DA">
        <w:rPr>
          <w:rFonts w:asciiTheme="majorHAnsi" w:hAnsiTheme="majorHAnsi"/>
        </w:rPr>
        <w:t xml:space="preserve"> </w:t>
      </w:r>
      <w:r>
        <w:rPr>
          <w:rFonts w:asciiTheme="majorHAnsi" w:hAnsiTheme="majorHAnsi"/>
        </w:rPr>
        <w:t xml:space="preserve">or the </w:t>
      </w:r>
      <w:r w:rsidR="00D4455F">
        <w:rPr>
          <w:rFonts w:asciiTheme="majorHAnsi" w:hAnsiTheme="majorHAnsi"/>
        </w:rPr>
        <w:t>b</w:t>
      </w:r>
      <w:r>
        <w:rPr>
          <w:rFonts w:asciiTheme="majorHAnsi" w:hAnsiTheme="majorHAnsi"/>
        </w:rPr>
        <w:t xml:space="preserve">oard of </w:t>
      </w:r>
      <w:r w:rsidR="00D4455F">
        <w:rPr>
          <w:rFonts w:asciiTheme="majorHAnsi" w:hAnsiTheme="majorHAnsi"/>
        </w:rPr>
        <w:t>t</w:t>
      </w:r>
      <w:r>
        <w:rPr>
          <w:rFonts w:asciiTheme="majorHAnsi" w:hAnsiTheme="majorHAnsi"/>
        </w:rPr>
        <w:t xml:space="preserve">rustees when the wrongdoing relates to the </w:t>
      </w:r>
      <w:r w:rsidR="00D4455F">
        <w:rPr>
          <w:rFonts w:asciiTheme="majorHAnsi" w:hAnsiTheme="majorHAnsi"/>
        </w:rPr>
        <w:t>c</w:t>
      </w:r>
      <w:r>
        <w:rPr>
          <w:rFonts w:asciiTheme="majorHAnsi" w:hAnsiTheme="majorHAnsi"/>
        </w:rPr>
        <w:t xml:space="preserve">hief </w:t>
      </w:r>
      <w:r w:rsidR="00D4455F">
        <w:rPr>
          <w:rFonts w:asciiTheme="majorHAnsi" w:hAnsiTheme="majorHAnsi"/>
        </w:rPr>
        <w:t>o</w:t>
      </w:r>
      <w:r>
        <w:rPr>
          <w:rFonts w:asciiTheme="majorHAnsi" w:hAnsiTheme="majorHAnsi"/>
        </w:rPr>
        <w:t xml:space="preserve">fficer, </w:t>
      </w:r>
      <w:r w:rsidRPr="005605DA">
        <w:rPr>
          <w:rFonts w:asciiTheme="majorHAnsi" w:hAnsiTheme="majorHAnsi"/>
        </w:rPr>
        <w:t xml:space="preserve">may identify the wrongdoer(s) to others within the organization or to external authorities </w:t>
      </w:r>
      <w:proofErr w:type="gramStart"/>
      <w:r w:rsidRPr="005605DA">
        <w:rPr>
          <w:rFonts w:asciiTheme="majorHAnsi" w:hAnsiTheme="majorHAnsi"/>
        </w:rPr>
        <w:t>for the purpose of</w:t>
      </w:r>
      <w:proofErr w:type="gramEnd"/>
      <w:r w:rsidRPr="005605DA">
        <w:rPr>
          <w:rFonts w:asciiTheme="majorHAnsi" w:hAnsiTheme="majorHAnsi"/>
        </w:rPr>
        <w:t xml:space="preserve"> taking appropriate corrective action.</w:t>
      </w:r>
      <w:r w:rsidR="006D454E">
        <w:rPr>
          <w:rFonts w:asciiTheme="majorHAnsi" w:hAnsiTheme="majorHAnsi"/>
        </w:rPr>
        <w:br/>
      </w:r>
      <w:r w:rsidR="006D454E" w:rsidRPr="00EA76C9">
        <w:rPr>
          <w:rFonts w:asciiTheme="majorHAnsi" w:hAnsiTheme="majorHAnsi"/>
        </w:rPr>
        <w:t xml:space="preserve"> </w:t>
      </w:r>
    </w:p>
    <w:p w14:paraId="643B2259" w14:textId="77777777" w:rsidR="006D454E" w:rsidRPr="005605DA" w:rsidRDefault="006D454E" w:rsidP="006D454E">
      <w:pPr>
        <w:pStyle w:val="Heading2"/>
      </w:pPr>
      <w:bookmarkStart w:id="24" w:name="_Toc46415941"/>
      <w:r>
        <w:t>Information Security</w:t>
      </w:r>
      <w:bookmarkEnd w:id="24"/>
    </w:p>
    <w:p w14:paraId="4BA1AE96" w14:textId="77777777" w:rsidR="006D454E" w:rsidRDefault="006D454E" w:rsidP="006D454E">
      <w:pPr>
        <w:pStyle w:val="ListParagraph"/>
        <w:ind w:left="900"/>
        <w:rPr>
          <w:rFonts w:asciiTheme="majorHAnsi" w:hAnsiTheme="majorHAnsi"/>
        </w:rPr>
      </w:pPr>
    </w:p>
    <w:p w14:paraId="14B38CCF" w14:textId="70E17962" w:rsidR="006D454E" w:rsidRPr="00EA76C9" w:rsidRDefault="006D454E" w:rsidP="00A23F59">
      <w:pPr>
        <w:pStyle w:val="ListParagraph"/>
        <w:numPr>
          <w:ilvl w:val="0"/>
          <w:numId w:val="22"/>
        </w:numPr>
        <w:ind w:left="900" w:hanging="540"/>
        <w:rPr>
          <w:rFonts w:asciiTheme="majorHAnsi" w:hAnsiTheme="majorHAnsi" w:cstheme="majorHAnsi"/>
        </w:rPr>
      </w:pPr>
      <w:r w:rsidRPr="00EA76C9">
        <w:rPr>
          <w:rFonts w:asciiTheme="majorHAnsi" w:hAnsiTheme="majorHAnsi" w:cstheme="majorHAnsi"/>
        </w:rPr>
        <w:t xml:space="preserve">The </w:t>
      </w:r>
      <w:r w:rsidR="00D4455F">
        <w:rPr>
          <w:rFonts w:asciiTheme="majorHAnsi" w:hAnsiTheme="majorHAnsi" w:cstheme="majorHAnsi"/>
        </w:rPr>
        <w:t>d</w:t>
      </w:r>
      <w:r w:rsidRPr="00EA76C9">
        <w:rPr>
          <w:rFonts w:asciiTheme="majorHAnsi" w:hAnsiTheme="majorHAnsi" w:cstheme="majorHAnsi"/>
        </w:rPr>
        <w:t xml:space="preserve">esignated </w:t>
      </w:r>
      <w:r w:rsidR="00D4455F">
        <w:rPr>
          <w:rFonts w:asciiTheme="majorHAnsi" w:hAnsiTheme="majorHAnsi" w:cstheme="majorHAnsi"/>
        </w:rPr>
        <w:t>o</w:t>
      </w:r>
      <w:r w:rsidRPr="00EA76C9">
        <w:rPr>
          <w:rFonts w:asciiTheme="majorHAnsi" w:hAnsiTheme="majorHAnsi" w:cstheme="majorHAnsi"/>
        </w:rPr>
        <w:t xml:space="preserve">fficer will ensure all information obtained through the course of an investigation </w:t>
      </w:r>
      <w:proofErr w:type="gramStart"/>
      <w:r w:rsidRPr="00EA76C9">
        <w:rPr>
          <w:rFonts w:asciiTheme="majorHAnsi" w:hAnsiTheme="majorHAnsi" w:cstheme="majorHAnsi"/>
        </w:rPr>
        <w:t>is secured</w:t>
      </w:r>
      <w:proofErr w:type="gramEnd"/>
      <w:r w:rsidRPr="00EA76C9">
        <w:rPr>
          <w:rFonts w:asciiTheme="majorHAnsi" w:hAnsiTheme="majorHAnsi" w:cstheme="majorHAnsi"/>
        </w:rPr>
        <w:t>, remains confidential, and is only disclosed when necessary to manage and investigate disclosures of wrongdoing.</w:t>
      </w:r>
    </w:p>
    <w:p w14:paraId="472D8C48" w14:textId="77777777" w:rsidR="006D454E" w:rsidRPr="00EA76C9" w:rsidRDefault="006D454E" w:rsidP="00A23F59">
      <w:pPr>
        <w:pStyle w:val="ListParagraph"/>
        <w:ind w:left="900" w:hanging="540"/>
        <w:rPr>
          <w:rFonts w:asciiTheme="majorHAnsi" w:hAnsiTheme="majorHAnsi" w:cstheme="majorHAnsi"/>
        </w:rPr>
      </w:pPr>
    </w:p>
    <w:p w14:paraId="396B9101" w14:textId="0E560CA6" w:rsidR="006D454E" w:rsidRDefault="00950607" w:rsidP="00A23F59">
      <w:pPr>
        <w:pStyle w:val="ListParagraph"/>
        <w:numPr>
          <w:ilvl w:val="0"/>
          <w:numId w:val="22"/>
        </w:numPr>
        <w:ind w:left="900" w:hanging="540"/>
        <w:rPr>
          <w:rFonts w:asciiTheme="majorHAnsi" w:hAnsiTheme="majorHAnsi"/>
        </w:rPr>
      </w:pPr>
      <w:r>
        <w:rPr>
          <w:rFonts w:asciiTheme="majorHAnsi" w:hAnsiTheme="majorHAnsi"/>
        </w:rPr>
        <w:t xml:space="preserve">Designated </w:t>
      </w:r>
      <w:r w:rsidR="00D4455F">
        <w:rPr>
          <w:rFonts w:asciiTheme="majorHAnsi" w:hAnsiTheme="majorHAnsi"/>
        </w:rPr>
        <w:t>o</w:t>
      </w:r>
      <w:r w:rsidR="006D454E" w:rsidRPr="005605DA">
        <w:rPr>
          <w:rFonts w:asciiTheme="majorHAnsi" w:hAnsiTheme="majorHAnsi"/>
        </w:rPr>
        <w:t>fficers must maintain all records and information relating to investigations</w:t>
      </w:r>
      <w:r w:rsidR="006D454E">
        <w:rPr>
          <w:rFonts w:asciiTheme="majorHAnsi" w:hAnsiTheme="majorHAnsi"/>
        </w:rPr>
        <w:t xml:space="preserve"> electronically</w:t>
      </w:r>
      <w:r w:rsidR="006D454E" w:rsidRPr="005605DA">
        <w:rPr>
          <w:rFonts w:asciiTheme="majorHAnsi" w:hAnsiTheme="majorHAnsi"/>
        </w:rPr>
        <w:t xml:space="preserve"> </w:t>
      </w:r>
      <w:r w:rsidR="006D454E">
        <w:rPr>
          <w:rFonts w:asciiTheme="majorHAnsi" w:hAnsiTheme="majorHAnsi"/>
        </w:rPr>
        <w:t>on a</w:t>
      </w:r>
      <w:r w:rsidR="006D454E" w:rsidRPr="005605DA">
        <w:rPr>
          <w:rFonts w:asciiTheme="majorHAnsi" w:hAnsiTheme="majorHAnsi"/>
        </w:rPr>
        <w:t xml:space="preserve"> </w:t>
      </w:r>
      <w:r w:rsidR="006D454E" w:rsidRPr="00D8258C">
        <w:rPr>
          <w:rFonts w:asciiTheme="majorHAnsi" w:hAnsiTheme="majorHAnsi"/>
        </w:rPr>
        <w:t>secure network drive w</w:t>
      </w:r>
      <w:r w:rsidR="006D454E">
        <w:rPr>
          <w:rFonts w:asciiTheme="majorHAnsi" w:hAnsiTheme="majorHAnsi"/>
        </w:rPr>
        <w:t xml:space="preserve">ith access privileges restricted to the </w:t>
      </w:r>
      <w:r w:rsidR="00D4455F">
        <w:rPr>
          <w:rFonts w:asciiTheme="majorHAnsi" w:hAnsiTheme="majorHAnsi"/>
        </w:rPr>
        <w:t>d</w:t>
      </w:r>
      <w:r w:rsidR="006D454E">
        <w:rPr>
          <w:rFonts w:asciiTheme="majorHAnsi" w:hAnsiTheme="majorHAnsi"/>
        </w:rPr>
        <w:t xml:space="preserve">esignated </w:t>
      </w:r>
      <w:r w:rsidR="00D4455F">
        <w:rPr>
          <w:rFonts w:asciiTheme="majorHAnsi" w:hAnsiTheme="majorHAnsi"/>
        </w:rPr>
        <w:t>o</w:t>
      </w:r>
      <w:r w:rsidR="006D454E">
        <w:rPr>
          <w:rFonts w:asciiTheme="majorHAnsi" w:hAnsiTheme="majorHAnsi"/>
        </w:rPr>
        <w:t xml:space="preserve">fficer and </w:t>
      </w:r>
      <w:r w:rsidR="00D4455F">
        <w:rPr>
          <w:rFonts w:asciiTheme="majorHAnsi" w:hAnsiTheme="majorHAnsi"/>
        </w:rPr>
        <w:t>c</w:t>
      </w:r>
      <w:r w:rsidR="006D454E">
        <w:rPr>
          <w:rFonts w:asciiTheme="majorHAnsi" w:hAnsiTheme="majorHAnsi"/>
        </w:rPr>
        <w:t xml:space="preserve">hief </w:t>
      </w:r>
      <w:r w:rsidR="00D4455F">
        <w:rPr>
          <w:rFonts w:asciiTheme="majorHAnsi" w:hAnsiTheme="majorHAnsi"/>
        </w:rPr>
        <w:t>o</w:t>
      </w:r>
      <w:r w:rsidR="006D454E">
        <w:rPr>
          <w:rFonts w:asciiTheme="majorHAnsi" w:hAnsiTheme="majorHAnsi"/>
        </w:rPr>
        <w:t xml:space="preserve">fficer.  Where additional persons are required to assist with an investigation, </w:t>
      </w:r>
      <w:r w:rsidR="006D454E">
        <w:rPr>
          <w:rFonts w:asciiTheme="majorHAnsi" w:hAnsiTheme="majorHAnsi"/>
        </w:rPr>
        <w:lastRenderedPageBreak/>
        <w:t xml:space="preserve">all records </w:t>
      </w:r>
      <w:proofErr w:type="gramStart"/>
      <w:r w:rsidR="006D454E">
        <w:rPr>
          <w:rFonts w:asciiTheme="majorHAnsi" w:hAnsiTheme="majorHAnsi"/>
        </w:rPr>
        <w:t>must be maintained</w:t>
      </w:r>
      <w:proofErr w:type="gramEnd"/>
      <w:r w:rsidR="006D454E">
        <w:rPr>
          <w:rFonts w:asciiTheme="majorHAnsi" w:hAnsiTheme="majorHAnsi"/>
        </w:rPr>
        <w:t xml:space="preserve"> electronically on the secure network drive with file permissions established for each specific case. </w:t>
      </w:r>
    </w:p>
    <w:p w14:paraId="6EA6ADF3" w14:textId="77777777" w:rsidR="006D454E" w:rsidRPr="003F69F2" w:rsidRDefault="006D454E" w:rsidP="006D454E">
      <w:pPr>
        <w:pStyle w:val="ListParagraph"/>
        <w:rPr>
          <w:rFonts w:asciiTheme="majorHAnsi" w:hAnsiTheme="majorHAnsi"/>
        </w:rPr>
      </w:pPr>
    </w:p>
    <w:p w14:paraId="0B6C3446" w14:textId="77777777" w:rsidR="006D454E" w:rsidRDefault="006D454E" w:rsidP="00A23F59">
      <w:pPr>
        <w:pStyle w:val="ListParagraph"/>
        <w:numPr>
          <w:ilvl w:val="0"/>
          <w:numId w:val="22"/>
        </w:numPr>
        <w:ind w:left="900" w:hanging="540"/>
        <w:rPr>
          <w:rFonts w:asciiTheme="majorHAnsi" w:hAnsiTheme="majorHAnsi"/>
        </w:rPr>
      </w:pPr>
      <w:r>
        <w:rPr>
          <w:rFonts w:asciiTheme="majorHAnsi" w:hAnsiTheme="majorHAnsi"/>
        </w:rPr>
        <w:t>Case related information must not be stored on the hard drive (i.e. desktop) of a computer.  Use of portable media (i.e. USB flash drives) to transfer case related information is prohibited unless the portable media device is encrypted using 256-bit Advanced Encryption Standard</w:t>
      </w:r>
      <w:r w:rsidR="00950607">
        <w:rPr>
          <w:rFonts w:asciiTheme="majorHAnsi" w:hAnsiTheme="majorHAnsi"/>
        </w:rPr>
        <w:t>.</w:t>
      </w:r>
      <w:r>
        <w:rPr>
          <w:rFonts w:asciiTheme="majorHAnsi" w:hAnsiTheme="majorHAnsi"/>
        </w:rPr>
        <w:t xml:space="preserve"> </w:t>
      </w:r>
    </w:p>
    <w:p w14:paraId="511E119C" w14:textId="77777777" w:rsidR="006D454E" w:rsidRPr="00D8258C" w:rsidRDefault="006D454E" w:rsidP="00A23F59">
      <w:pPr>
        <w:pStyle w:val="ListParagraph"/>
        <w:ind w:left="900" w:hanging="540"/>
        <w:rPr>
          <w:rFonts w:asciiTheme="majorHAnsi" w:hAnsiTheme="majorHAnsi"/>
        </w:rPr>
      </w:pPr>
    </w:p>
    <w:p w14:paraId="09965FA6" w14:textId="45E38A2D" w:rsidR="006D454E" w:rsidRDefault="006D454E" w:rsidP="00A23F59">
      <w:pPr>
        <w:pStyle w:val="ListParagraph"/>
        <w:numPr>
          <w:ilvl w:val="0"/>
          <w:numId w:val="22"/>
        </w:numPr>
        <w:ind w:left="900" w:hanging="540"/>
        <w:rPr>
          <w:rFonts w:asciiTheme="majorHAnsi" w:hAnsiTheme="majorHAnsi"/>
        </w:rPr>
      </w:pPr>
      <w:r>
        <w:rPr>
          <w:rFonts w:asciiTheme="majorHAnsi" w:hAnsiTheme="majorHAnsi"/>
        </w:rPr>
        <w:t xml:space="preserve">Paper evidence or evidence that cannot be converted </w:t>
      </w:r>
      <w:proofErr w:type="gramStart"/>
      <w:r>
        <w:rPr>
          <w:rFonts w:asciiTheme="majorHAnsi" w:hAnsiTheme="majorHAnsi"/>
        </w:rPr>
        <w:t>electronically,</w:t>
      </w:r>
      <w:proofErr w:type="gramEnd"/>
      <w:r>
        <w:rPr>
          <w:rFonts w:asciiTheme="majorHAnsi" w:hAnsiTheme="majorHAnsi"/>
        </w:rPr>
        <w:t xml:space="preserve"> must be stored in a secure location accessible only to the </w:t>
      </w:r>
      <w:r w:rsidR="00D4455F">
        <w:rPr>
          <w:rFonts w:asciiTheme="majorHAnsi" w:hAnsiTheme="majorHAnsi"/>
        </w:rPr>
        <w:t>d</w:t>
      </w:r>
      <w:r>
        <w:rPr>
          <w:rFonts w:asciiTheme="majorHAnsi" w:hAnsiTheme="majorHAnsi"/>
        </w:rPr>
        <w:t xml:space="preserve">esignated </w:t>
      </w:r>
      <w:r w:rsidR="00D4455F">
        <w:rPr>
          <w:rFonts w:asciiTheme="majorHAnsi" w:hAnsiTheme="majorHAnsi"/>
        </w:rPr>
        <w:t>o</w:t>
      </w:r>
      <w:r>
        <w:rPr>
          <w:rFonts w:asciiTheme="majorHAnsi" w:hAnsiTheme="majorHAnsi"/>
        </w:rPr>
        <w:t xml:space="preserve">fficer.  If securing evidence is not possible, the </w:t>
      </w:r>
      <w:r w:rsidR="00D4455F">
        <w:rPr>
          <w:rFonts w:asciiTheme="majorHAnsi" w:hAnsiTheme="majorHAnsi"/>
        </w:rPr>
        <w:t>d</w:t>
      </w:r>
      <w:r>
        <w:rPr>
          <w:rFonts w:asciiTheme="majorHAnsi" w:hAnsiTheme="majorHAnsi"/>
        </w:rPr>
        <w:t xml:space="preserve">esignated </w:t>
      </w:r>
      <w:r w:rsidR="00D4455F">
        <w:rPr>
          <w:rFonts w:asciiTheme="majorHAnsi" w:hAnsiTheme="majorHAnsi"/>
        </w:rPr>
        <w:t>o</w:t>
      </w:r>
      <w:r>
        <w:rPr>
          <w:rFonts w:asciiTheme="majorHAnsi" w:hAnsiTheme="majorHAnsi"/>
        </w:rPr>
        <w:t xml:space="preserve">fficer may contact the Public Interest Commissioner for advice.  </w:t>
      </w:r>
    </w:p>
    <w:p w14:paraId="68E00BD7" w14:textId="77777777" w:rsidR="002857B5" w:rsidRPr="005605DA" w:rsidRDefault="002857B5" w:rsidP="002857B5">
      <w:pPr>
        <w:pStyle w:val="ListParagraph"/>
        <w:ind w:left="900"/>
        <w:rPr>
          <w:rFonts w:asciiTheme="majorHAnsi" w:hAnsiTheme="majorHAnsi"/>
        </w:rPr>
      </w:pPr>
    </w:p>
    <w:p w14:paraId="76331B35" w14:textId="77777777" w:rsidR="006D454E" w:rsidRPr="005605DA" w:rsidRDefault="006D454E" w:rsidP="006D454E">
      <w:pPr>
        <w:pStyle w:val="Heading2"/>
      </w:pPr>
      <w:bookmarkStart w:id="25" w:name="_Toc46415942"/>
      <w:r w:rsidRPr="005605DA">
        <w:t>Referring disclosures of wrongdoing</w:t>
      </w:r>
      <w:bookmarkEnd w:id="25"/>
    </w:p>
    <w:p w14:paraId="21A7B3DF" w14:textId="77777777" w:rsidR="006D454E" w:rsidRPr="005605DA" w:rsidRDefault="006D454E" w:rsidP="006D454E">
      <w:pPr>
        <w:pStyle w:val="ListParagraph"/>
        <w:ind w:left="900"/>
        <w:rPr>
          <w:rFonts w:asciiTheme="majorHAnsi" w:hAnsiTheme="majorHAnsi"/>
        </w:rPr>
      </w:pPr>
    </w:p>
    <w:p w14:paraId="39AC2FFA" w14:textId="2B31E1C9" w:rsidR="006D454E" w:rsidRPr="005605DA" w:rsidRDefault="006D454E"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may refer a disclosure of wrongdoing to an alternate authority, including to the Public Interest Commissioner.  Factors in considering whether to refer a disclosure of wrongdoing include: </w:t>
      </w:r>
    </w:p>
    <w:p w14:paraId="1DB96BFB" w14:textId="77777777" w:rsidR="006D454E" w:rsidRPr="005605DA" w:rsidRDefault="006D454E" w:rsidP="006D454E">
      <w:pPr>
        <w:pStyle w:val="ListParagraph"/>
        <w:rPr>
          <w:rFonts w:asciiTheme="majorHAnsi" w:hAnsiTheme="majorHAnsi"/>
          <w:sz w:val="16"/>
          <w:szCs w:val="16"/>
        </w:rPr>
      </w:pPr>
    </w:p>
    <w:p w14:paraId="6D702DB5" w14:textId="7417AAAA" w:rsidR="006D454E" w:rsidRPr="005605DA" w:rsidRDefault="006D454E" w:rsidP="006D454E">
      <w:pPr>
        <w:pStyle w:val="ListParagraph"/>
        <w:numPr>
          <w:ilvl w:val="1"/>
          <w:numId w:val="28"/>
        </w:numPr>
        <w:rPr>
          <w:rFonts w:asciiTheme="majorHAnsi" w:hAnsiTheme="majorHAnsi"/>
        </w:rPr>
      </w:pPr>
      <w:r>
        <w:rPr>
          <w:rFonts w:asciiTheme="majorHAnsi" w:hAnsiTheme="majorHAnsi"/>
        </w:rPr>
        <w:t>w</w:t>
      </w:r>
      <w:r w:rsidRPr="005605DA">
        <w:rPr>
          <w:rFonts w:asciiTheme="majorHAnsi" w:hAnsiTheme="majorHAnsi"/>
        </w:rPr>
        <w:t>hether the subject</w:t>
      </w:r>
      <w:r w:rsidR="00E6564E">
        <w:rPr>
          <w:rFonts w:asciiTheme="majorHAnsi" w:hAnsiTheme="majorHAnsi"/>
        </w:rPr>
        <w:t>-</w:t>
      </w:r>
      <w:r w:rsidRPr="005605DA">
        <w:rPr>
          <w:rFonts w:asciiTheme="majorHAnsi" w:hAnsiTheme="majorHAnsi"/>
        </w:rPr>
        <w:t>matter of the disclosure would more appropriately be dealt with by another authority</w:t>
      </w:r>
      <w:r w:rsidR="00D23215">
        <w:rPr>
          <w:rFonts w:asciiTheme="majorHAnsi" w:hAnsiTheme="majorHAnsi"/>
        </w:rPr>
        <w:t>;</w:t>
      </w:r>
    </w:p>
    <w:p w14:paraId="03967B6F" w14:textId="00035909" w:rsidR="006D454E" w:rsidRPr="005605DA" w:rsidRDefault="006D454E" w:rsidP="006D454E">
      <w:pPr>
        <w:pStyle w:val="ListParagraph"/>
        <w:numPr>
          <w:ilvl w:val="1"/>
          <w:numId w:val="28"/>
        </w:numPr>
        <w:rPr>
          <w:rFonts w:asciiTheme="majorHAnsi" w:hAnsiTheme="majorHAnsi"/>
        </w:rPr>
      </w:pPr>
      <w:r>
        <w:rPr>
          <w:rFonts w:asciiTheme="majorHAnsi" w:hAnsiTheme="majorHAnsi"/>
        </w:rPr>
        <w:t>t</w:t>
      </w:r>
      <w:r w:rsidR="000902E4">
        <w:rPr>
          <w:rFonts w:asciiTheme="majorHAnsi" w:hAnsiTheme="majorHAnsi"/>
        </w:rPr>
        <w:t>he complexity of the subject-</w:t>
      </w:r>
      <w:r w:rsidRPr="005605DA">
        <w:rPr>
          <w:rFonts w:asciiTheme="majorHAnsi" w:hAnsiTheme="majorHAnsi"/>
        </w:rPr>
        <w:t>matter of the disclosure</w:t>
      </w:r>
      <w:r w:rsidR="00D23215">
        <w:rPr>
          <w:rFonts w:asciiTheme="majorHAnsi" w:hAnsiTheme="majorHAnsi"/>
        </w:rPr>
        <w:t>;</w:t>
      </w:r>
    </w:p>
    <w:p w14:paraId="3F09FC69" w14:textId="2115F6B0" w:rsidR="006D454E" w:rsidRPr="005605DA" w:rsidRDefault="006D454E" w:rsidP="006D454E">
      <w:pPr>
        <w:pStyle w:val="ListParagraph"/>
        <w:numPr>
          <w:ilvl w:val="1"/>
          <w:numId w:val="28"/>
        </w:numPr>
        <w:rPr>
          <w:rFonts w:asciiTheme="majorHAnsi" w:hAnsiTheme="majorHAnsi"/>
        </w:rPr>
      </w:pPr>
      <w:r>
        <w:rPr>
          <w:rFonts w:asciiTheme="majorHAnsi" w:hAnsiTheme="majorHAnsi"/>
        </w:rPr>
        <w:t>whether a real or perceived</w:t>
      </w:r>
      <w:r w:rsidRPr="005605DA">
        <w:rPr>
          <w:rFonts w:asciiTheme="majorHAnsi" w:hAnsiTheme="majorHAnsi"/>
        </w:rPr>
        <w:t xml:space="preserve"> conflict of interest may exist</w:t>
      </w:r>
      <w:r w:rsidR="00D23215">
        <w:rPr>
          <w:rFonts w:asciiTheme="majorHAnsi" w:hAnsiTheme="majorHAnsi"/>
        </w:rPr>
        <w:t>;</w:t>
      </w:r>
    </w:p>
    <w:p w14:paraId="7D250CA0" w14:textId="62A587AA" w:rsidR="006D454E" w:rsidRPr="005605DA" w:rsidRDefault="006D454E" w:rsidP="006D454E">
      <w:pPr>
        <w:pStyle w:val="ListParagraph"/>
        <w:numPr>
          <w:ilvl w:val="1"/>
          <w:numId w:val="28"/>
        </w:numPr>
        <w:rPr>
          <w:rFonts w:asciiTheme="majorHAnsi" w:hAnsiTheme="majorHAnsi"/>
        </w:rPr>
      </w:pPr>
      <w:r>
        <w:rPr>
          <w:rFonts w:asciiTheme="majorHAnsi" w:hAnsiTheme="majorHAnsi"/>
        </w:rPr>
        <w:t>t</w:t>
      </w:r>
      <w:r w:rsidRPr="005605DA">
        <w:rPr>
          <w:rFonts w:asciiTheme="majorHAnsi" w:hAnsiTheme="majorHAnsi"/>
        </w:rPr>
        <w:t>he resources and expertise required to conduct a fair and effective investigation</w:t>
      </w:r>
      <w:r w:rsidR="00D23215">
        <w:rPr>
          <w:rFonts w:asciiTheme="majorHAnsi" w:hAnsiTheme="majorHAnsi"/>
        </w:rPr>
        <w:t>;</w:t>
      </w:r>
      <w:r w:rsidR="00950607">
        <w:rPr>
          <w:rFonts w:asciiTheme="majorHAnsi" w:hAnsiTheme="majorHAnsi"/>
        </w:rPr>
        <w:t xml:space="preserve"> and</w:t>
      </w:r>
    </w:p>
    <w:p w14:paraId="11625714" w14:textId="49EA4EE5" w:rsidR="006D454E" w:rsidRPr="005605DA" w:rsidRDefault="006D454E" w:rsidP="006D454E">
      <w:pPr>
        <w:pStyle w:val="ListParagraph"/>
        <w:numPr>
          <w:ilvl w:val="1"/>
          <w:numId w:val="28"/>
        </w:numPr>
        <w:rPr>
          <w:rFonts w:asciiTheme="majorHAnsi" w:hAnsiTheme="majorHAnsi"/>
        </w:rPr>
      </w:pPr>
      <w:proofErr w:type="gramStart"/>
      <w:r>
        <w:rPr>
          <w:rFonts w:asciiTheme="majorHAnsi" w:hAnsiTheme="majorHAnsi"/>
        </w:rPr>
        <w:t>whether</w:t>
      </w:r>
      <w:proofErr w:type="gramEnd"/>
      <w:r w:rsidRPr="005605DA">
        <w:rPr>
          <w:rFonts w:asciiTheme="majorHAnsi" w:hAnsiTheme="majorHAnsi"/>
        </w:rPr>
        <w:t xml:space="preserve"> the subject</w:t>
      </w:r>
      <w:r w:rsidR="00E6564E">
        <w:rPr>
          <w:rFonts w:asciiTheme="majorHAnsi" w:hAnsiTheme="majorHAnsi"/>
        </w:rPr>
        <w:t>-</w:t>
      </w:r>
      <w:r w:rsidRPr="005605DA">
        <w:rPr>
          <w:rFonts w:asciiTheme="majorHAnsi" w:hAnsiTheme="majorHAnsi"/>
        </w:rPr>
        <w:t xml:space="preserve">matter pertains to an individual </w:t>
      </w:r>
      <w:r>
        <w:rPr>
          <w:rFonts w:asciiTheme="majorHAnsi" w:hAnsiTheme="majorHAnsi"/>
        </w:rPr>
        <w:t xml:space="preserve">whose position in the organization </w:t>
      </w:r>
      <w:r w:rsidR="00950607">
        <w:rPr>
          <w:rFonts w:asciiTheme="majorHAnsi" w:hAnsiTheme="majorHAnsi"/>
        </w:rPr>
        <w:t>is superior to</w:t>
      </w:r>
      <w:r>
        <w:rPr>
          <w:rFonts w:asciiTheme="majorHAnsi" w:hAnsiTheme="majorHAnsi"/>
        </w:rPr>
        <w:t xml:space="preserve"> that of the </w:t>
      </w:r>
      <w:r w:rsidR="00D4455F">
        <w:rPr>
          <w:rFonts w:asciiTheme="majorHAnsi" w:hAnsiTheme="majorHAnsi"/>
        </w:rPr>
        <w:t>d</w:t>
      </w:r>
      <w:r>
        <w:rPr>
          <w:rFonts w:asciiTheme="majorHAnsi" w:hAnsiTheme="majorHAnsi"/>
        </w:rPr>
        <w:t xml:space="preserve">esignated </w:t>
      </w:r>
      <w:r w:rsidR="00D4455F">
        <w:rPr>
          <w:rFonts w:asciiTheme="majorHAnsi" w:hAnsiTheme="majorHAnsi"/>
        </w:rPr>
        <w:t>o</w:t>
      </w:r>
      <w:r w:rsidRPr="005605DA">
        <w:rPr>
          <w:rFonts w:asciiTheme="majorHAnsi" w:hAnsiTheme="majorHAnsi"/>
        </w:rPr>
        <w:t>fficer.</w:t>
      </w:r>
    </w:p>
    <w:p w14:paraId="04B364F9" w14:textId="77777777" w:rsidR="006D454E" w:rsidRPr="005605DA" w:rsidRDefault="006D454E" w:rsidP="006D454E">
      <w:pPr>
        <w:pStyle w:val="ListParagraph"/>
        <w:ind w:left="900"/>
        <w:rPr>
          <w:rFonts w:asciiTheme="majorHAnsi" w:hAnsiTheme="majorHAnsi"/>
        </w:rPr>
      </w:pPr>
    </w:p>
    <w:p w14:paraId="71355B9A" w14:textId="77777777" w:rsidR="00950607" w:rsidRPr="005605DA" w:rsidRDefault="00950607" w:rsidP="00A23F59">
      <w:pPr>
        <w:pStyle w:val="ListParagraph"/>
        <w:numPr>
          <w:ilvl w:val="0"/>
          <w:numId w:val="22"/>
        </w:numPr>
        <w:ind w:left="900" w:hanging="540"/>
        <w:rPr>
          <w:rFonts w:asciiTheme="majorHAnsi" w:hAnsiTheme="majorHAnsi"/>
        </w:rPr>
      </w:pPr>
      <w:r>
        <w:rPr>
          <w:rFonts w:asciiTheme="majorHAnsi" w:hAnsiTheme="majorHAnsi"/>
        </w:rPr>
        <w:t xml:space="preserve">When a disclosure of wrongdoing </w:t>
      </w:r>
      <w:proofErr w:type="gramStart"/>
      <w:r>
        <w:rPr>
          <w:rFonts w:asciiTheme="majorHAnsi" w:hAnsiTheme="majorHAnsi"/>
        </w:rPr>
        <w:t>is referred</w:t>
      </w:r>
      <w:proofErr w:type="gramEnd"/>
      <w:r>
        <w:rPr>
          <w:rFonts w:asciiTheme="majorHAnsi" w:hAnsiTheme="majorHAnsi"/>
        </w:rPr>
        <w:t xml:space="preserve"> to an alternate authority, the employee who made the disclosure must be informed of the decision.  </w:t>
      </w:r>
    </w:p>
    <w:p w14:paraId="27081729" w14:textId="77777777" w:rsidR="002857B5" w:rsidRPr="005605DA" w:rsidRDefault="002857B5" w:rsidP="002857B5">
      <w:pPr>
        <w:pStyle w:val="NoSpacing"/>
        <w:rPr>
          <w:rFonts w:asciiTheme="majorHAnsi" w:hAnsiTheme="majorHAnsi"/>
        </w:rPr>
      </w:pPr>
    </w:p>
    <w:p w14:paraId="7C6D4F3D" w14:textId="77777777" w:rsidR="002857B5" w:rsidRPr="005605DA" w:rsidRDefault="002857B5" w:rsidP="002857B5">
      <w:pPr>
        <w:pStyle w:val="Heading2"/>
        <w:rPr>
          <w:sz w:val="16"/>
          <w:szCs w:val="16"/>
        </w:rPr>
      </w:pPr>
      <w:bookmarkStart w:id="26" w:name="_Toc46415943"/>
      <w:r w:rsidRPr="005605DA">
        <w:t>Matters constituting an imminent risk</w:t>
      </w:r>
      <w:bookmarkEnd w:id="26"/>
      <w:r w:rsidRPr="005605DA">
        <w:t xml:space="preserve"> </w:t>
      </w:r>
      <w:r w:rsidRPr="005605DA">
        <w:br/>
      </w:r>
    </w:p>
    <w:p w14:paraId="0885E514" w14:textId="13BAE91C" w:rsidR="002857B5" w:rsidRPr="005605DA" w:rsidRDefault="002857B5" w:rsidP="00A23F59">
      <w:pPr>
        <w:pStyle w:val="NoSpacing"/>
        <w:numPr>
          <w:ilvl w:val="0"/>
          <w:numId w:val="22"/>
        </w:numPr>
        <w:ind w:left="900" w:hanging="540"/>
        <w:rPr>
          <w:rFonts w:asciiTheme="majorHAnsi" w:hAnsiTheme="majorHAnsi"/>
        </w:rPr>
      </w:pPr>
      <w:proofErr w:type="gramStart"/>
      <w:r w:rsidRPr="005605DA">
        <w:rPr>
          <w:rFonts w:asciiTheme="majorHAnsi" w:hAnsiTheme="majorHAnsi"/>
        </w:rPr>
        <w:t>Notwithstanding any other provision in this procedure, where the subjec</w:t>
      </w:r>
      <w:r w:rsidR="000902E4">
        <w:rPr>
          <w:rFonts w:asciiTheme="majorHAnsi" w:hAnsiTheme="majorHAnsi"/>
        </w:rPr>
        <w:t>t-</w:t>
      </w:r>
      <w:r w:rsidRPr="005605DA">
        <w:rPr>
          <w:rFonts w:asciiTheme="majorHAnsi" w:hAnsiTheme="majorHAnsi"/>
        </w:rPr>
        <w:t xml:space="preserve">matter constitutes an imminent risk of a substantial or specific danger to the life, health or safety of individuals, or to the environment, the </w:t>
      </w:r>
      <w:r w:rsidR="00D4455F">
        <w:rPr>
          <w:rFonts w:asciiTheme="majorHAnsi" w:hAnsiTheme="majorHAnsi"/>
        </w:rPr>
        <w:t>d</w:t>
      </w:r>
      <w:r w:rsidRPr="005605DA">
        <w:rPr>
          <w:rFonts w:asciiTheme="majorHAnsi" w:hAnsiTheme="majorHAnsi"/>
        </w:rPr>
        <w:t>esi</w:t>
      </w:r>
      <w:r w:rsidR="006D454E">
        <w:rPr>
          <w:rFonts w:asciiTheme="majorHAnsi" w:hAnsiTheme="majorHAnsi"/>
        </w:rPr>
        <w:t xml:space="preserve">gnated </w:t>
      </w:r>
      <w:r w:rsidR="00D4455F">
        <w:rPr>
          <w:rFonts w:asciiTheme="majorHAnsi" w:hAnsiTheme="majorHAnsi"/>
        </w:rPr>
        <w:t>o</w:t>
      </w:r>
      <w:r w:rsidR="006D454E">
        <w:rPr>
          <w:rFonts w:asciiTheme="majorHAnsi" w:hAnsiTheme="majorHAnsi"/>
        </w:rPr>
        <w:t>fficer is authorized to notify</w:t>
      </w:r>
      <w:r w:rsidRPr="005605DA">
        <w:rPr>
          <w:rFonts w:asciiTheme="majorHAnsi" w:hAnsiTheme="majorHAnsi"/>
        </w:rPr>
        <w:t xml:space="preserve">, without the consent of </w:t>
      </w:r>
      <w:r w:rsidR="006D454E">
        <w:rPr>
          <w:rFonts w:asciiTheme="majorHAnsi" w:hAnsiTheme="majorHAnsi"/>
        </w:rPr>
        <w:t xml:space="preserve">the disclosing employee, </w:t>
      </w:r>
      <w:r w:rsidRPr="005605DA">
        <w:rPr>
          <w:rFonts w:asciiTheme="majorHAnsi" w:hAnsiTheme="majorHAnsi"/>
        </w:rPr>
        <w:t xml:space="preserve">any individual within </w:t>
      </w:r>
      <w:r w:rsidR="000123B5">
        <w:rPr>
          <w:rFonts w:asciiTheme="majorHAnsi" w:hAnsiTheme="majorHAnsi"/>
          <w:color w:val="FF0000"/>
        </w:rPr>
        <w:t>[school division name]</w:t>
      </w:r>
      <w:r w:rsidRPr="005605DA">
        <w:rPr>
          <w:rFonts w:asciiTheme="majorHAnsi" w:hAnsiTheme="majorHAnsi"/>
          <w:color w:val="FF0000"/>
        </w:rPr>
        <w:t xml:space="preserve"> </w:t>
      </w:r>
      <w:r w:rsidR="006D454E">
        <w:rPr>
          <w:rFonts w:asciiTheme="majorHAnsi" w:hAnsiTheme="majorHAnsi"/>
        </w:rPr>
        <w:t>and</w:t>
      </w:r>
      <w:r w:rsidRPr="005605DA">
        <w:rPr>
          <w:rFonts w:asciiTheme="majorHAnsi" w:hAnsiTheme="majorHAnsi"/>
        </w:rPr>
        <w:t xml:space="preserve"> any appropriate authority required to respond to the danger</w:t>
      </w:r>
      <w:r w:rsidR="006D454E">
        <w:rPr>
          <w:rFonts w:asciiTheme="majorHAnsi" w:hAnsiTheme="majorHAnsi"/>
        </w:rPr>
        <w:t>,</w:t>
      </w:r>
      <w:r w:rsidRPr="005605DA">
        <w:rPr>
          <w:rFonts w:asciiTheme="majorHAnsi" w:hAnsiTheme="majorHAnsi"/>
        </w:rPr>
        <w:t xml:space="preserve"> including calling 911.</w:t>
      </w:r>
      <w:proofErr w:type="gramEnd"/>
      <w:r w:rsidRPr="005605DA">
        <w:rPr>
          <w:rFonts w:asciiTheme="majorHAnsi" w:hAnsiTheme="majorHAnsi"/>
        </w:rPr>
        <w:t xml:space="preserve"> </w:t>
      </w:r>
    </w:p>
    <w:p w14:paraId="13B1E4F1" w14:textId="77777777" w:rsidR="002857B5" w:rsidRPr="005605DA" w:rsidRDefault="002857B5" w:rsidP="002857B5">
      <w:pPr>
        <w:pStyle w:val="NoSpacing"/>
        <w:ind w:left="900" w:hanging="540"/>
        <w:rPr>
          <w:rFonts w:asciiTheme="majorHAnsi" w:hAnsiTheme="majorHAnsi"/>
        </w:rPr>
      </w:pPr>
    </w:p>
    <w:p w14:paraId="2AA8BFA1" w14:textId="3835FD83" w:rsidR="002857B5" w:rsidRPr="005605DA" w:rsidRDefault="002857B5" w:rsidP="00A23F59">
      <w:pPr>
        <w:pStyle w:val="NoSpacing"/>
        <w:numPr>
          <w:ilvl w:val="0"/>
          <w:numId w:val="22"/>
        </w:numPr>
        <w:ind w:left="900" w:hanging="540"/>
        <w:rPr>
          <w:rFonts w:asciiTheme="majorHAnsi" w:hAnsiTheme="majorHAnsi"/>
          <w:sz w:val="16"/>
          <w:szCs w:val="16"/>
        </w:rPr>
      </w:pPr>
      <w:r w:rsidRPr="005605DA">
        <w:rPr>
          <w:rFonts w:asciiTheme="majorHAnsi" w:hAnsiTheme="majorHAnsi"/>
        </w:rPr>
        <w:t xml:space="preserve">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fficer must also notify:</w:t>
      </w:r>
      <w:r w:rsidRPr="005605DA">
        <w:rPr>
          <w:rFonts w:asciiTheme="majorHAnsi" w:hAnsiTheme="majorHAnsi"/>
        </w:rPr>
        <w:br/>
      </w:r>
    </w:p>
    <w:p w14:paraId="26CC414E" w14:textId="09EE1AE9" w:rsidR="002857B5" w:rsidRPr="005605DA" w:rsidRDefault="00E6564E" w:rsidP="002B51A2">
      <w:pPr>
        <w:pStyle w:val="NoSpacing"/>
        <w:numPr>
          <w:ilvl w:val="0"/>
          <w:numId w:val="31"/>
        </w:numPr>
        <w:rPr>
          <w:rFonts w:asciiTheme="majorHAnsi" w:hAnsiTheme="majorHAnsi"/>
        </w:rPr>
      </w:pPr>
      <w:r>
        <w:rPr>
          <w:rFonts w:asciiTheme="majorHAnsi" w:hAnsiTheme="majorHAnsi"/>
        </w:rPr>
        <w:t>t</w:t>
      </w:r>
      <w:r w:rsidR="002857B5" w:rsidRPr="005605DA">
        <w:rPr>
          <w:rFonts w:asciiTheme="majorHAnsi" w:hAnsiTheme="majorHAnsi"/>
        </w:rPr>
        <w:t>he appr</w:t>
      </w:r>
      <w:r w:rsidR="00A65A54">
        <w:rPr>
          <w:rFonts w:asciiTheme="majorHAnsi" w:hAnsiTheme="majorHAnsi"/>
        </w:rPr>
        <w:t>opriate law enforcement agency</w:t>
      </w:r>
      <w:r w:rsidR="00961E31">
        <w:rPr>
          <w:rFonts w:asciiTheme="majorHAnsi" w:hAnsiTheme="majorHAnsi"/>
        </w:rPr>
        <w:t>;</w:t>
      </w:r>
    </w:p>
    <w:p w14:paraId="04F2218F" w14:textId="0A4C7C6F" w:rsidR="002857B5" w:rsidRPr="005605DA" w:rsidRDefault="00E6564E" w:rsidP="002B51A2">
      <w:pPr>
        <w:pStyle w:val="NoSpacing"/>
        <w:numPr>
          <w:ilvl w:val="0"/>
          <w:numId w:val="31"/>
        </w:numPr>
        <w:rPr>
          <w:rFonts w:asciiTheme="majorHAnsi" w:hAnsiTheme="majorHAnsi"/>
        </w:rPr>
      </w:pPr>
      <w:r>
        <w:rPr>
          <w:rFonts w:asciiTheme="majorHAnsi" w:hAnsiTheme="majorHAnsi"/>
        </w:rPr>
        <w:t>i</w:t>
      </w:r>
      <w:r w:rsidR="002857B5" w:rsidRPr="005605DA">
        <w:rPr>
          <w:rFonts w:asciiTheme="majorHAnsi" w:hAnsiTheme="majorHAnsi"/>
        </w:rPr>
        <w:t>n the case</w:t>
      </w:r>
      <w:r w:rsidR="00F47C92">
        <w:rPr>
          <w:rFonts w:asciiTheme="majorHAnsi" w:hAnsiTheme="majorHAnsi"/>
        </w:rPr>
        <w:t xml:space="preserve"> of a health-related matter, </w:t>
      </w:r>
      <w:r w:rsidR="002857B5" w:rsidRPr="005605DA">
        <w:rPr>
          <w:rFonts w:asciiTheme="majorHAnsi" w:hAnsiTheme="majorHAnsi"/>
        </w:rPr>
        <w:t xml:space="preserve">the </w:t>
      </w:r>
      <w:r w:rsidR="00D4455F">
        <w:rPr>
          <w:rFonts w:asciiTheme="majorHAnsi" w:hAnsiTheme="majorHAnsi"/>
        </w:rPr>
        <w:t>c</w:t>
      </w:r>
      <w:r w:rsidR="00A65A54">
        <w:rPr>
          <w:rFonts w:asciiTheme="majorHAnsi" w:hAnsiTheme="majorHAnsi"/>
        </w:rPr>
        <w:t xml:space="preserve">hief </w:t>
      </w:r>
      <w:r w:rsidR="00D4455F">
        <w:rPr>
          <w:rFonts w:asciiTheme="majorHAnsi" w:hAnsiTheme="majorHAnsi"/>
        </w:rPr>
        <w:t>m</w:t>
      </w:r>
      <w:r w:rsidR="00A65A54">
        <w:rPr>
          <w:rFonts w:asciiTheme="majorHAnsi" w:hAnsiTheme="majorHAnsi"/>
        </w:rPr>
        <w:t xml:space="preserve">edical </w:t>
      </w:r>
      <w:r w:rsidR="00D4455F">
        <w:rPr>
          <w:rFonts w:asciiTheme="majorHAnsi" w:hAnsiTheme="majorHAnsi"/>
        </w:rPr>
        <w:t>o</w:t>
      </w:r>
      <w:r w:rsidR="00A65A54">
        <w:rPr>
          <w:rFonts w:asciiTheme="majorHAnsi" w:hAnsiTheme="majorHAnsi"/>
        </w:rPr>
        <w:t xml:space="preserve">fficer of </w:t>
      </w:r>
      <w:r w:rsidR="00D4455F">
        <w:rPr>
          <w:rFonts w:asciiTheme="majorHAnsi" w:hAnsiTheme="majorHAnsi"/>
        </w:rPr>
        <w:t>h</w:t>
      </w:r>
      <w:r w:rsidR="00A65A54">
        <w:rPr>
          <w:rFonts w:asciiTheme="majorHAnsi" w:hAnsiTheme="majorHAnsi"/>
        </w:rPr>
        <w:t>ealth</w:t>
      </w:r>
      <w:r w:rsidR="00961E31">
        <w:rPr>
          <w:rFonts w:asciiTheme="majorHAnsi" w:hAnsiTheme="majorHAnsi"/>
        </w:rPr>
        <w:t>; and</w:t>
      </w:r>
    </w:p>
    <w:p w14:paraId="57FE24B8" w14:textId="334E6B18" w:rsidR="002857B5" w:rsidRPr="005605DA" w:rsidRDefault="00E6564E" w:rsidP="002B51A2">
      <w:pPr>
        <w:pStyle w:val="NoSpacing"/>
        <w:numPr>
          <w:ilvl w:val="0"/>
          <w:numId w:val="31"/>
        </w:numPr>
        <w:rPr>
          <w:rFonts w:asciiTheme="majorHAnsi" w:hAnsiTheme="majorHAnsi"/>
        </w:rPr>
      </w:pPr>
      <w:proofErr w:type="gramStart"/>
      <w:r>
        <w:rPr>
          <w:rFonts w:asciiTheme="majorHAnsi" w:hAnsiTheme="majorHAnsi"/>
        </w:rPr>
        <w:t>t</w:t>
      </w:r>
      <w:r w:rsidR="002857B5" w:rsidRPr="005605DA">
        <w:rPr>
          <w:rFonts w:asciiTheme="majorHAnsi" w:hAnsiTheme="majorHAnsi"/>
        </w:rPr>
        <w:t>he</w:t>
      </w:r>
      <w:proofErr w:type="gramEnd"/>
      <w:r w:rsidR="002857B5" w:rsidRPr="005605DA">
        <w:rPr>
          <w:rFonts w:asciiTheme="majorHAnsi" w:hAnsiTheme="majorHAnsi"/>
        </w:rPr>
        <w:t xml:space="preserve"> department, public entity, or other entity responsible for managing, controlling or </w:t>
      </w:r>
      <w:r w:rsidR="002B51A2" w:rsidRPr="005605DA">
        <w:rPr>
          <w:rFonts w:asciiTheme="majorHAnsi" w:hAnsiTheme="majorHAnsi"/>
        </w:rPr>
        <w:t>containing the risk, if any exists.</w:t>
      </w:r>
    </w:p>
    <w:p w14:paraId="4BD38268" w14:textId="77777777" w:rsidR="002857B5" w:rsidRPr="005605DA" w:rsidRDefault="002857B5" w:rsidP="002857B5">
      <w:pPr>
        <w:pStyle w:val="NoSpacing"/>
        <w:rPr>
          <w:rFonts w:asciiTheme="majorHAnsi" w:hAnsiTheme="majorHAnsi"/>
        </w:rPr>
      </w:pPr>
    </w:p>
    <w:p w14:paraId="0C3EA846" w14:textId="5FA1FA45" w:rsidR="002857B5" w:rsidRPr="005605DA" w:rsidRDefault="002857B5" w:rsidP="00A23F59">
      <w:pPr>
        <w:pStyle w:val="NoSpacing"/>
        <w:numPr>
          <w:ilvl w:val="0"/>
          <w:numId w:val="22"/>
        </w:numPr>
        <w:ind w:left="900" w:hanging="540"/>
        <w:rPr>
          <w:rFonts w:asciiTheme="majorHAnsi" w:hAnsiTheme="majorHAnsi"/>
        </w:rPr>
      </w:pPr>
      <w:r w:rsidRPr="005605DA">
        <w:rPr>
          <w:rFonts w:asciiTheme="majorHAnsi" w:hAnsiTheme="majorHAnsi"/>
        </w:rPr>
        <w:t xml:space="preserve">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must suspend any investigation into the matter, and may only resume after any charge relating to an alleged offence, or any investigation by a law enforcement agency or the Minister of Justice and Solicitor General, has been finally disposed of. </w:t>
      </w:r>
      <w:r w:rsidRPr="005605DA">
        <w:rPr>
          <w:rFonts w:asciiTheme="majorHAnsi" w:hAnsiTheme="majorHAnsi"/>
        </w:rPr>
        <w:br/>
      </w:r>
    </w:p>
    <w:p w14:paraId="5ACA4CC3" w14:textId="77777777" w:rsidR="002857B5" w:rsidRPr="005605DA" w:rsidRDefault="002857B5" w:rsidP="002857B5">
      <w:pPr>
        <w:pStyle w:val="Heading2"/>
      </w:pPr>
      <w:bookmarkStart w:id="27" w:name="_Toc46415944"/>
      <w:r w:rsidRPr="005605DA">
        <w:lastRenderedPageBreak/>
        <w:t>Matters involving a possible offence</w:t>
      </w:r>
      <w:bookmarkEnd w:id="27"/>
    </w:p>
    <w:p w14:paraId="1DEFABAF" w14:textId="77777777" w:rsidR="002857B5" w:rsidRPr="005605DA" w:rsidRDefault="002857B5" w:rsidP="002857B5">
      <w:pPr>
        <w:pStyle w:val="NoSpacing"/>
        <w:rPr>
          <w:rFonts w:asciiTheme="majorHAnsi" w:hAnsiTheme="majorHAnsi"/>
        </w:rPr>
      </w:pPr>
    </w:p>
    <w:p w14:paraId="0E9A200F" w14:textId="6BEE4A41" w:rsidR="002857B5" w:rsidRPr="005605DA" w:rsidRDefault="002857B5" w:rsidP="00A23F59">
      <w:pPr>
        <w:pStyle w:val="ListParagraph"/>
        <w:numPr>
          <w:ilvl w:val="0"/>
          <w:numId w:val="22"/>
        </w:numPr>
        <w:ind w:left="900" w:hanging="540"/>
        <w:rPr>
          <w:rFonts w:asciiTheme="majorHAnsi" w:hAnsiTheme="majorHAnsi"/>
        </w:rPr>
      </w:pPr>
      <w:r w:rsidRPr="005605DA">
        <w:rPr>
          <w:rFonts w:asciiTheme="majorHAnsi" w:hAnsiTheme="majorHAnsi"/>
        </w:rPr>
        <w:t xml:space="preserve">If during an investigation the </w:t>
      </w:r>
      <w:r w:rsidR="00D4455F">
        <w:rPr>
          <w:rFonts w:asciiTheme="majorHAnsi" w:hAnsiTheme="majorHAnsi"/>
        </w:rPr>
        <w:t>d</w:t>
      </w:r>
      <w:r w:rsidRPr="005605DA">
        <w:rPr>
          <w:rFonts w:asciiTheme="majorHAnsi" w:hAnsiTheme="majorHAnsi"/>
        </w:rPr>
        <w:t xml:space="preserve">esignated </w:t>
      </w:r>
      <w:r w:rsidR="00D4455F">
        <w:rPr>
          <w:rFonts w:asciiTheme="majorHAnsi" w:hAnsiTheme="majorHAnsi"/>
        </w:rPr>
        <w:t>o</w:t>
      </w:r>
      <w:r w:rsidRPr="005605DA">
        <w:rPr>
          <w:rFonts w:asciiTheme="majorHAnsi" w:hAnsiTheme="majorHAnsi"/>
        </w:rPr>
        <w:t xml:space="preserve">fficer has reason to believe that an offence has been committed under a </w:t>
      </w:r>
      <w:r w:rsidR="00D4455F">
        <w:rPr>
          <w:rFonts w:asciiTheme="majorHAnsi" w:hAnsiTheme="majorHAnsi"/>
        </w:rPr>
        <w:t>p</w:t>
      </w:r>
      <w:r w:rsidRPr="005605DA">
        <w:rPr>
          <w:rFonts w:asciiTheme="majorHAnsi" w:hAnsiTheme="majorHAnsi"/>
        </w:rPr>
        <w:t xml:space="preserve">rovincial or </w:t>
      </w:r>
      <w:r w:rsidR="00D4455F">
        <w:rPr>
          <w:rFonts w:asciiTheme="majorHAnsi" w:hAnsiTheme="majorHAnsi"/>
        </w:rPr>
        <w:t>f</w:t>
      </w:r>
      <w:r w:rsidR="00855350">
        <w:rPr>
          <w:rFonts w:asciiTheme="majorHAnsi" w:hAnsiTheme="majorHAnsi"/>
        </w:rPr>
        <w:t>ederal Act or r</w:t>
      </w:r>
      <w:r w:rsidRPr="005605DA">
        <w:rPr>
          <w:rFonts w:asciiTheme="majorHAnsi" w:hAnsiTheme="majorHAnsi"/>
        </w:rPr>
        <w:t xml:space="preserve">egulation, the matter must be reported to a law enforcement agency and to the Minister of Justice and Solicitor General as soon as reasonably practicable.  </w:t>
      </w:r>
    </w:p>
    <w:p w14:paraId="49CC9DDD" w14:textId="751F8D47" w:rsidR="002857B5" w:rsidRPr="005605DA" w:rsidRDefault="002857B5" w:rsidP="00A23F59">
      <w:pPr>
        <w:pStyle w:val="NoSpacing"/>
        <w:numPr>
          <w:ilvl w:val="0"/>
          <w:numId w:val="22"/>
        </w:numPr>
        <w:ind w:left="900" w:hanging="540"/>
        <w:rPr>
          <w:rFonts w:asciiTheme="majorHAnsi" w:hAnsiTheme="majorHAnsi"/>
        </w:rPr>
      </w:pPr>
      <w:r w:rsidRPr="005605DA">
        <w:rPr>
          <w:rFonts w:asciiTheme="majorHAnsi" w:hAnsiTheme="majorHAnsi"/>
        </w:rPr>
        <w:t xml:space="preserve">The </w:t>
      </w:r>
      <w:r w:rsidR="00916CCD">
        <w:rPr>
          <w:rFonts w:asciiTheme="majorHAnsi" w:hAnsiTheme="majorHAnsi"/>
        </w:rPr>
        <w:t>d</w:t>
      </w:r>
      <w:r w:rsidRPr="005605DA">
        <w:rPr>
          <w:rFonts w:asciiTheme="majorHAnsi" w:hAnsiTheme="majorHAnsi"/>
        </w:rPr>
        <w:t xml:space="preserve">esignated </w:t>
      </w:r>
      <w:r w:rsidR="00916CCD">
        <w:rPr>
          <w:rFonts w:asciiTheme="majorHAnsi" w:hAnsiTheme="majorHAnsi"/>
        </w:rPr>
        <w:t>o</w:t>
      </w:r>
      <w:r w:rsidRPr="005605DA">
        <w:rPr>
          <w:rFonts w:asciiTheme="majorHAnsi" w:hAnsiTheme="majorHAnsi"/>
        </w:rPr>
        <w:t xml:space="preserve">fficer must suspend any investigation into the matter, and may only resume after any charge relating to an alleged offence, or any investigation by a law enforcement agency or the Minister of Justice and Solicitor General, has been finally disposed of. </w:t>
      </w:r>
    </w:p>
    <w:p w14:paraId="49D10CE3" w14:textId="77777777" w:rsidR="002B51A2" w:rsidRDefault="002B51A2" w:rsidP="00905224">
      <w:pPr>
        <w:pStyle w:val="NoSpacing"/>
      </w:pPr>
    </w:p>
    <w:p w14:paraId="73E845FD" w14:textId="77777777" w:rsidR="005F66D9" w:rsidRDefault="005F66D9" w:rsidP="005F66D9">
      <w:pPr>
        <w:pStyle w:val="Heading2"/>
      </w:pPr>
      <w:bookmarkStart w:id="28" w:name="_Toc46415945"/>
      <w:r>
        <w:t>Offences under the Ac</w:t>
      </w:r>
      <w:bookmarkStart w:id="29" w:name="offences"/>
      <w:bookmarkEnd w:id="29"/>
      <w:r>
        <w:t>t</w:t>
      </w:r>
      <w:bookmarkEnd w:id="28"/>
    </w:p>
    <w:p w14:paraId="30D1FFD6" w14:textId="77777777" w:rsidR="005F66D9" w:rsidRPr="009D0F1F" w:rsidRDefault="005F66D9" w:rsidP="005F66D9">
      <w:pPr>
        <w:rPr>
          <w:sz w:val="16"/>
          <w:szCs w:val="16"/>
        </w:rPr>
      </w:pPr>
    </w:p>
    <w:p w14:paraId="03507137" w14:textId="68361BD4" w:rsidR="005F66D9" w:rsidRDefault="005F66D9" w:rsidP="00A23F59">
      <w:pPr>
        <w:pStyle w:val="ListParagraph"/>
        <w:numPr>
          <w:ilvl w:val="0"/>
          <w:numId w:val="22"/>
        </w:numPr>
        <w:ind w:left="900" w:hanging="540"/>
        <w:rPr>
          <w:rFonts w:asciiTheme="majorHAnsi" w:hAnsiTheme="majorHAnsi"/>
        </w:rPr>
      </w:pPr>
      <w:r>
        <w:rPr>
          <w:rFonts w:asciiTheme="majorHAnsi" w:hAnsiTheme="majorHAnsi"/>
        </w:rPr>
        <w:t xml:space="preserve">It is an offence to willfully obstruct, or counsel or direct a person </w:t>
      </w:r>
      <w:proofErr w:type="gramStart"/>
      <w:r>
        <w:rPr>
          <w:rFonts w:asciiTheme="majorHAnsi" w:hAnsiTheme="majorHAnsi"/>
        </w:rPr>
        <w:t>to willfully obstruct</w:t>
      </w:r>
      <w:proofErr w:type="gramEnd"/>
      <w:r>
        <w:rPr>
          <w:rFonts w:asciiTheme="majorHAnsi" w:hAnsiTheme="majorHAnsi"/>
        </w:rPr>
        <w:t xml:space="preserve"> a </w:t>
      </w:r>
      <w:r w:rsidR="00916CCD">
        <w:rPr>
          <w:rFonts w:asciiTheme="majorHAnsi" w:hAnsiTheme="majorHAnsi"/>
        </w:rPr>
        <w:t>d</w:t>
      </w:r>
      <w:r>
        <w:rPr>
          <w:rFonts w:asciiTheme="majorHAnsi" w:hAnsiTheme="majorHAnsi"/>
        </w:rPr>
        <w:t xml:space="preserve">esignated </w:t>
      </w:r>
      <w:r w:rsidR="00916CCD">
        <w:rPr>
          <w:rFonts w:asciiTheme="majorHAnsi" w:hAnsiTheme="majorHAnsi"/>
        </w:rPr>
        <w:t>o</w:t>
      </w:r>
      <w:r>
        <w:rPr>
          <w:rFonts w:asciiTheme="majorHAnsi" w:hAnsiTheme="majorHAnsi"/>
        </w:rPr>
        <w:t xml:space="preserve">fficer in the performance of their duties.  </w:t>
      </w:r>
    </w:p>
    <w:p w14:paraId="4013EE7F" w14:textId="77777777" w:rsidR="005F66D9" w:rsidRDefault="005F66D9" w:rsidP="00A23F59">
      <w:pPr>
        <w:pStyle w:val="ListParagraph"/>
        <w:ind w:left="900" w:hanging="540"/>
        <w:rPr>
          <w:rFonts w:asciiTheme="majorHAnsi" w:hAnsiTheme="majorHAnsi"/>
        </w:rPr>
      </w:pPr>
    </w:p>
    <w:p w14:paraId="57B15BB9" w14:textId="05FBBCCF" w:rsidR="005F66D9" w:rsidRPr="00202707" w:rsidRDefault="005F66D9" w:rsidP="00A23F59">
      <w:pPr>
        <w:pStyle w:val="ListParagraph"/>
        <w:numPr>
          <w:ilvl w:val="0"/>
          <w:numId w:val="22"/>
        </w:numPr>
        <w:ind w:left="900" w:hanging="540"/>
        <w:rPr>
          <w:rFonts w:asciiTheme="majorHAnsi" w:hAnsiTheme="majorHAnsi"/>
        </w:rPr>
      </w:pPr>
      <w:r>
        <w:rPr>
          <w:rFonts w:asciiTheme="majorHAnsi" w:hAnsiTheme="majorHAnsi"/>
        </w:rPr>
        <w:t xml:space="preserve">It is an offence to knowingly withhold material information or make a false or misleading statement, orally or in writing, to a </w:t>
      </w:r>
      <w:r w:rsidR="00916CCD">
        <w:rPr>
          <w:rFonts w:asciiTheme="majorHAnsi" w:hAnsiTheme="majorHAnsi"/>
        </w:rPr>
        <w:t>d</w:t>
      </w:r>
      <w:r>
        <w:rPr>
          <w:rFonts w:asciiTheme="majorHAnsi" w:hAnsiTheme="majorHAnsi"/>
        </w:rPr>
        <w:t xml:space="preserve">esignated </w:t>
      </w:r>
      <w:r w:rsidR="00916CCD">
        <w:rPr>
          <w:rFonts w:asciiTheme="majorHAnsi" w:hAnsiTheme="majorHAnsi"/>
        </w:rPr>
        <w:t>o</w:t>
      </w:r>
      <w:r>
        <w:rPr>
          <w:rFonts w:asciiTheme="majorHAnsi" w:hAnsiTheme="majorHAnsi"/>
        </w:rPr>
        <w:t xml:space="preserve">fficer. </w:t>
      </w:r>
      <w:r>
        <w:rPr>
          <w:rFonts w:asciiTheme="majorHAnsi" w:hAnsiTheme="majorHAnsi"/>
        </w:rPr>
        <w:br/>
      </w:r>
    </w:p>
    <w:p w14:paraId="4A18B407" w14:textId="47247A05" w:rsidR="005F66D9" w:rsidRDefault="005F66D9" w:rsidP="00A23F59">
      <w:pPr>
        <w:pStyle w:val="ListParagraph"/>
        <w:numPr>
          <w:ilvl w:val="0"/>
          <w:numId w:val="22"/>
        </w:numPr>
        <w:ind w:left="900" w:hanging="540"/>
        <w:rPr>
          <w:rFonts w:asciiTheme="majorHAnsi" w:hAnsiTheme="majorHAnsi"/>
        </w:rPr>
      </w:pPr>
      <w:r>
        <w:rPr>
          <w:rFonts w:asciiTheme="majorHAnsi" w:hAnsiTheme="majorHAnsi"/>
        </w:rPr>
        <w:t xml:space="preserve">It is an offence to destroy, mutilate, alter a document or thing, falsify a document or make a false document, conceal a document or thing, or direct or counsel to do any of the foregoing, knowing that the document or thing is likely to be relevant to an investigation by the </w:t>
      </w:r>
      <w:r w:rsidR="00916CCD">
        <w:rPr>
          <w:rFonts w:asciiTheme="majorHAnsi" w:hAnsiTheme="majorHAnsi"/>
        </w:rPr>
        <w:t>d</w:t>
      </w:r>
      <w:r>
        <w:rPr>
          <w:rFonts w:asciiTheme="majorHAnsi" w:hAnsiTheme="majorHAnsi"/>
        </w:rPr>
        <w:t xml:space="preserve">esignated </w:t>
      </w:r>
      <w:r w:rsidR="00916CCD">
        <w:rPr>
          <w:rFonts w:asciiTheme="majorHAnsi" w:hAnsiTheme="majorHAnsi"/>
        </w:rPr>
        <w:t>o</w:t>
      </w:r>
      <w:r>
        <w:rPr>
          <w:rFonts w:asciiTheme="majorHAnsi" w:hAnsiTheme="majorHAnsi"/>
        </w:rPr>
        <w:t xml:space="preserve">fficer.  </w:t>
      </w:r>
    </w:p>
    <w:p w14:paraId="30BF58FF" w14:textId="77777777" w:rsidR="005F66D9" w:rsidRDefault="005F66D9" w:rsidP="00A23F59">
      <w:pPr>
        <w:pStyle w:val="ListParagraph"/>
        <w:ind w:left="900" w:hanging="540"/>
        <w:rPr>
          <w:rFonts w:asciiTheme="majorHAnsi" w:hAnsiTheme="majorHAnsi"/>
        </w:rPr>
      </w:pPr>
    </w:p>
    <w:p w14:paraId="37C5EA0E" w14:textId="44C44F38" w:rsidR="005F66D9" w:rsidRDefault="005F66D9" w:rsidP="00A23F59">
      <w:pPr>
        <w:pStyle w:val="ListParagraph"/>
        <w:numPr>
          <w:ilvl w:val="0"/>
          <w:numId w:val="22"/>
        </w:numPr>
        <w:ind w:left="900" w:hanging="540"/>
        <w:rPr>
          <w:rFonts w:asciiTheme="majorHAnsi" w:hAnsiTheme="majorHAnsi" w:cstheme="majorHAnsi"/>
        </w:rPr>
      </w:pPr>
      <w:r w:rsidRPr="00202707">
        <w:rPr>
          <w:rFonts w:asciiTheme="majorHAnsi" w:hAnsiTheme="majorHAnsi" w:cstheme="majorHAnsi"/>
        </w:rPr>
        <w:t xml:space="preserve">The </w:t>
      </w:r>
      <w:r w:rsidR="00916CCD">
        <w:rPr>
          <w:rFonts w:asciiTheme="majorHAnsi" w:hAnsiTheme="majorHAnsi" w:cstheme="majorHAnsi"/>
        </w:rPr>
        <w:t>d</w:t>
      </w:r>
      <w:r w:rsidRPr="00202707">
        <w:rPr>
          <w:rFonts w:asciiTheme="majorHAnsi" w:hAnsiTheme="majorHAnsi" w:cstheme="majorHAnsi"/>
        </w:rPr>
        <w:t xml:space="preserve">esignated </w:t>
      </w:r>
      <w:r w:rsidR="00916CCD">
        <w:rPr>
          <w:rFonts w:asciiTheme="majorHAnsi" w:hAnsiTheme="majorHAnsi" w:cstheme="majorHAnsi"/>
        </w:rPr>
        <w:t>o</w:t>
      </w:r>
      <w:r w:rsidRPr="00202707">
        <w:rPr>
          <w:rFonts w:asciiTheme="majorHAnsi" w:hAnsiTheme="majorHAnsi" w:cstheme="majorHAnsi"/>
        </w:rPr>
        <w:t xml:space="preserve">fficer </w:t>
      </w:r>
      <w:r w:rsidR="00950607">
        <w:rPr>
          <w:rFonts w:asciiTheme="majorHAnsi" w:hAnsiTheme="majorHAnsi" w:cstheme="majorHAnsi"/>
        </w:rPr>
        <w:t>may</w:t>
      </w:r>
      <w:r w:rsidRPr="00202707">
        <w:rPr>
          <w:rFonts w:asciiTheme="majorHAnsi" w:hAnsiTheme="majorHAnsi" w:cstheme="majorHAnsi"/>
        </w:rPr>
        <w:t xml:space="preserve"> seek advice from the Public Interest Commissioner where it </w:t>
      </w:r>
      <w:proofErr w:type="gramStart"/>
      <w:r w:rsidRPr="00202707">
        <w:rPr>
          <w:rFonts w:asciiTheme="majorHAnsi" w:hAnsiTheme="majorHAnsi" w:cstheme="majorHAnsi"/>
        </w:rPr>
        <w:t>is believed</w:t>
      </w:r>
      <w:proofErr w:type="gramEnd"/>
      <w:r w:rsidRPr="00202707">
        <w:rPr>
          <w:rFonts w:asciiTheme="majorHAnsi" w:hAnsiTheme="majorHAnsi" w:cstheme="majorHAnsi"/>
        </w:rPr>
        <w:t xml:space="preserve"> an offence may have been committed under the Act.  </w:t>
      </w:r>
    </w:p>
    <w:p w14:paraId="3EB0F680" w14:textId="77777777" w:rsidR="005F66D9" w:rsidRDefault="005F66D9" w:rsidP="00905224">
      <w:pPr>
        <w:pStyle w:val="NoSpacing"/>
      </w:pPr>
    </w:p>
    <w:p w14:paraId="25ED570E" w14:textId="77777777" w:rsidR="005F564E" w:rsidRDefault="00950607" w:rsidP="005F564E">
      <w:pPr>
        <w:pStyle w:val="Heading2"/>
        <w:ind w:left="810" w:hanging="810"/>
      </w:pPr>
      <w:bookmarkStart w:id="30" w:name="_Toc46415946"/>
      <w:r>
        <w:t>Access to information r</w:t>
      </w:r>
      <w:r w:rsidR="005F564E">
        <w:t>equests</w:t>
      </w:r>
      <w:bookmarkEnd w:id="30"/>
    </w:p>
    <w:p w14:paraId="1D3183AA" w14:textId="77777777" w:rsidR="005F564E" w:rsidRDefault="005F564E" w:rsidP="005F564E">
      <w:pPr>
        <w:pStyle w:val="NoSpacing"/>
      </w:pPr>
    </w:p>
    <w:p w14:paraId="0F94C07E" w14:textId="77777777" w:rsidR="00927402" w:rsidRDefault="005F564E" w:rsidP="00A23F59">
      <w:pPr>
        <w:pStyle w:val="ListParagraph"/>
        <w:numPr>
          <w:ilvl w:val="0"/>
          <w:numId w:val="22"/>
        </w:numPr>
        <w:ind w:left="900" w:hanging="540"/>
        <w:rPr>
          <w:rFonts w:asciiTheme="majorHAnsi" w:hAnsiTheme="majorHAnsi" w:cstheme="majorHAnsi"/>
        </w:rPr>
      </w:pPr>
      <w:r>
        <w:rPr>
          <w:rFonts w:asciiTheme="majorHAnsi" w:hAnsiTheme="majorHAnsi" w:cstheme="majorHAnsi"/>
        </w:rPr>
        <w:t xml:space="preserve">An applicant does not have a right of access under the </w:t>
      </w:r>
      <w:r>
        <w:rPr>
          <w:rFonts w:asciiTheme="majorHAnsi" w:hAnsiTheme="majorHAnsi" w:cstheme="majorHAnsi"/>
          <w:i/>
        </w:rPr>
        <w:t>Freedom of Information and Protection of Privacy Act</w:t>
      </w:r>
      <w:r>
        <w:rPr>
          <w:rFonts w:asciiTheme="majorHAnsi" w:hAnsiTheme="majorHAnsi" w:cstheme="majorHAnsi"/>
        </w:rPr>
        <w:t xml:space="preserve"> to information that would reveal the identity of a person who has requested advice about making a disclosure, made a disclosure or whose complaint has been referred to the </w:t>
      </w:r>
      <w:proofErr w:type="spellStart"/>
      <w:r>
        <w:rPr>
          <w:rFonts w:asciiTheme="majorHAnsi" w:hAnsiTheme="majorHAnsi" w:cstheme="majorHAnsi"/>
        </w:rPr>
        <w:t>Labour</w:t>
      </w:r>
      <w:proofErr w:type="spellEnd"/>
      <w:r>
        <w:rPr>
          <w:rFonts w:asciiTheme="majorHAnsi" w:hAnsiTheme="majorHAnsi" w:cstheme="majorHAnsi"/>
        </w:rPr>
        <w:t xml:space="preserve"> Relations Board pursuant to the </w:t>
      </w:r>
      <w:r w:rsidR="00E932CC" w:rsidRPr="00E932CC">
        <w:rPr>
          <w:rFonts w:asciiTheme="majorHAnsi" w:hAnsiTheme="majorHAnsi" w:cstheme="majorHAnsi"/>
        </w:rPr>
        <w:t>Act</w:t>
      </w:r>
      <w:r w:rsidR="00E932CC">
        <w:rPr>
          <w:rFonts w:asciiTheme="majorHAnsi" w:hAnsiTheme="majorHAnsi" w:cstheme="majorHAnsi"/>
        </w:rPr>
        <w:t xml:space="preserve">. </w:t>
      </w:r>
      <w:r w:rsidR="006756F4">
        <w:rPr>
          <w:rFonts w:asciiTheme="majorHAnsi" w:hAnsiTheme="majorHAnsi" w:cstheme="majorHAnsi"/>
        </w:rPr>
        <w:t xml:space="preserve"> </w:t>
      </w:r>
      <w:r w:rsidR="00E932CC">
        <w:rPr>
          <w:rFonts w:asciiTheme="majorHAnsi" w:hAnsiTheme="majorHAnsi" w:cstheme="majorHAnsi"/>
        </w:rPr>
        <w:t>However,</w:t>
      </w:r>
      <w:r>
        <w:rPr>
          <w:rFonts w:asciiTheme="majorHAnsi" w:hAnsiTheme="majorHAnsi" w:cstheme="majorHAnsi"/>
        </w:rPr>
        <w:t xml:space="preserve"> if that information </w:t>
      </w:r>
      <w:proofErr w:type="gramStart"/>
      <w:r>
        <w:rPr>
          <w:rFonts w:asciiTheme="majorHAnsi" w:hAnsiTheme="majorHAnsi" w:cstheme="majorHAnsi"/>
        </w:rPr>
        <w:t>can reasonably be severed</w:t>
      </w:r>
      <w:proofErr w:type="gramEnd"/>
      <w:r>
        <w:rPr>
          <w:rFonts w:asciiTheme="majorHAnsi" w:hAnsiTheme="majorHAnsi" w:cstheme="majorHAnsi"/>
        </w:rPr>
        <w:t xml:space="preserve"> from a record, an applicant has a right of access to the remainder of the record.</w:t>
      </w:r>
      <w:r w:rsidR="00927402">
        <w:rPr>
          <w:rStyle w:val="FootnoteReference"/>
          <w:rFonts w:asciiTheme="majorHAnsi" w:hAnsiTheme="majorHAnsi" w:cstheme="majorHAnsi"/>
        </w:rPr>
        <w:footnoteReference w:id="2"/>
      </w:r>
    </w:p>
    <w:p w14:paraId="58A949EF" w14:textId="77777777" w:rsidR="005F564E" w:rsidRDefault="005F564E" w:rsidP="00927402">
      <w:pPr>
        <w:pStyle w:val="ListParagraph"/>
        <w:ind w:left="900"/>
        <w:rPr>
          <w:rFonts w:asciiTheme="majorHAnsi" w:hAnsiTheme="majorHAnsi" w:cstheme="majorHAnsi"/>
        </w:rPr>
      </w:pPr>
    </w:p>
    <w:p w14:paraId="71863D73" w14:textId="77777777" w:rsidR="002B51A2" w:rsidRPr="005605DA" w:rsidRDefault="002B51A2" w:rsidP="002B51A2">
      <w:pPr>
        <w:pStyle w:val="Heading1"/>
        <w:jc w:val="center"/>
        <w:rPr>
          <w:b/>
          <w:color w:val="000000" w:themeColor="text1"/>
          <w:sz w:val="28"/>
          <w:szCs w:val="28"/>
        </w:rPr>
      </w:pPr>
      <w:bookmarkStart w:id="31" w:name="_Toc46415947"/>
      <w:r w:rsidRPr="005605DA">
        <w:rPr>
          <w:b/>
          <w:color w:val="000000" w:themeColor="text1"/>
          <w:sz w:val="28"/>
          <w:szCs w:val="28"/>
        </w:rPr>
        <w:t xml:space="preserve">-  PART 5 - </w:t>
      </w:r>
      <w:r w:rsidRPr="005605DA">
        <w:rPr>
          <w:b/>
          <w:color w:val="000000" w:themeColor="text1"/>
          <w:sz w:val="28"/>
          <w:szCs w:val="28"/>
        </w:rPr>
        <w:br/>
      </w:r>
      <w:r w:rsidRPr="005605DA">
        <w:rPr>
          <w:color w:val="000000" w:themeColor="text1"/>
          <w:sz w:val="28"/>
          <w:szCs w:val="28"/>
        </w:rPr>
        <w:t>ANNUAL REPORTING REQUIREMENTS</w:t>
      </w:r>
      <w:bookmarkEnd w:id="31"/>
    </w:p>
    <w:p w14:paraId="45F046A2" w14:textId="77777777" w:rsidR="002B51A2" w:rsidRPr="005605DA" w:rsidRDefault="002B51A2" w:rsidP="00807D54">
      <w:pPr>
        <w:rPr>
          <w:rFonts w:asciiTheme="majorHAnsi" w:hAnsiTheme="majorHAnsi"/>
        </w:rPr>
      </w:pPr>
    </w:p>
    <w:p w14:paraId="2DD29762" w14:textId="76352C97" w:rsidR="002857B5" w:rsidRPr="005605DA" w:rsidRDefault="002857B5" w:rsidP="002857B5">
      <w:pPr>
        <w:pStyle w:val="ListParagraph"/>
        <w:numPr>
          <w:ilvl w:val="0"/>
          <w:numId w:val="30"/>
        </w:numPr>
        <w:ind w:left="900" w:hanging="540"/>
        <w:rPr>
          <w:rFonts w:asciiTheme="majorHAnsi" w:hAnsiTheme="majorHAnsi"/>
        </w:rPr>
      </w:pPr>
      <w:r w:rsidRPr="005605DA">
        <w:rPr>
          <w:rFonts w:asciiTheme="majorHAnsi" w:hAnsiTheme="majorHAnsi"/>
        </w:rPr>
        <w:t xml:space="preserve">The </w:t>
      </w:r>
      <w:r w:rsidR="00916CCD">
        <w:rPr>
          <w:rFonts w:asciiTheme="majorHAnsi" w:hAnsiTheme="majorHAnsi"/>
        </w:rPr>
        <w:t>c</w:t>
      </w:r>
      <w:r w:rsidRPr="005605DA">
        <w:rPr>
          <w:rFonts w:asciiTheme="majorHAnsi" w:hAnsiTheme="majorHAnsi"/>
        </w:rPr>
        <w:t xml:space="preserve">hief </w:t>
      </w:r>
      <w:r w:rsidR="00916CCD">
        <w:rPr>
          <w:rFonts w:asciiTheme="majorHAnsi" w:hAnsiTheme="majorHAnsi"/>
        </w:rPr>
        <w:t>o</w:t>
      </w:r>
      <w:r w:rsidRPr="005605DA">
        <w:rPr>
          <w:rFonts w:asciiTheme="majorHAnsi" w:hAnsiTheme="majorHAnsi"/>
        </w:rPr>
        <w:t xml:space="preserve">fficer will prepare a report annually as required by the Act, and include: </w:t>
      </w:r>
    </w:p>
    <w:p w14:paraId="03065EFA" w14:textId="2267C522" w:rsidR="00E932CC" w:rsidRPr="00E932CC" w:rsidRDefault="002857B5" w:rsidP="002B51A2">
      <w:pPr>
        <w:pStyle w:val="ListParagraph"/>
        <w:numPr>
          <w:ilvl w:val="0"/>
          <w:numId w:val="31"/>
        </w:numPr>
        <w:rPr>
          <w:rFonts w:asciiTheme="majorHAnsi" w:hAnsiTheme="majorHAnsi"/>
        </w:rPr>
      </w:pPr>
      <w:r w:rsidRPr="005605DA">
        <w:rPr>
          <w:rFonts w:asciiTheme="majorHAnsi" w:hAnsiTheme="majorHAnsi"/>
        </w:rPr>
        <w:t>The</w:t>
      </w:r>
      <w:r w:rsidRPr="005605DA">
        <w:rPr>
          <w:rFonts w:asciiTheme="majorHAnsi" w:hAnsiTheme="majorHAnsi" w:cs="TimesNewRoman"/>
        </w:rPr>
        <w:t xml:space="preserve"> number of disclosures received by or referred to the </w:t>
      </w:r>
      <w:r w:rsidR="00916CCD">
        <w:rPr>
          <w:rFonts w:asciiTheme="majorHAnsi" w:hAnsiTheme="majorHAnsi" w:cs="TimesNewRoman"/>
        </w:rPr>
        <w:t>d</w:t>
      </w:r>
      <w:r w:rsidR="002B51A2" w:rsidRPr="005605DA">
        <w:rPr>
          <w:rFonts w:asciiTheme="majorHAnsi" w:hAnsiTheme="majorHAnsi" w:cs="TimesNewRoman"/>
        </w:rPr>
        <w:t xml:space="preserve">esignated </w:t>
      </w:r>
      <w:r w:rsidR="00916CCD">
        <w:rPr>
          <w:rFonts w:asciiTheme="majorHAnsi" w:hAnsiTheme="majorHAnsi" w:cs="TimesNewRoman"/>
        </w:rPr>
        <w:t>o</w:t>
      </w:r>
      <w:r w:rsidR="00E932CC">
        <w:rPr>
          <w:rFonts w:asciiTheme="majorHAnsi" w:hAnsiTheme="majorHAnsi" w:cs="TimesNewRoman"/>
        </w:rPr>
        <w:t>fficer;</w:t>
      </w:r>
    </w:p>
    <w:p w14:paraId="26763E2A" w14:textId="347E4B56" w:rsidR="002857B5" w:rsidRPr="005605DA" w:rsidRDefault="002857B5" w:rsidP="002B51A2">
      <w:pPr>
        <w:pStyle w:val="ListParagraph"/>
        <w:numPr>
          <w:ilvl w:val="0"/>
          <w:numId w:val="31"/>
        </w:numPr>
        <w:rPr>
          <w:rFonts w:asciiTheme="majorHAnsi" w:hAnsiTheme="majorHAnsi"/>
        </w:rPr>
      </w:pPr>
      <w:r w:rsidRPr="005605DA">
        <w:rPr>
          <w:rFonts w:asciiTheme="majorHAnsi" w:hAnsiTheme="majorHAnsi" w:cs="TimesNewRoman"/>
        </w:rPr>
        <w:t xml:space="preserve">the number of disclosures acted on, and the number of disclosures not acted on, by the </w:t>
      </w:r>
      <w:r w:rsidR="00916CCD">
        <w:rPr>
          <w:rFonts w:asciiTheme="majorHAnsi" w:hAnsiTheme="majorHAnsi" w:cs="TimesNewRoman"/>
        </w:rPr>
        <w:t>d</w:t>
      </w:r>
      <w:r w:rsidR="002B51A2" w:rsidRPr="005605DA">
        <w:rPr>
          <w:rFonts w:asciiTheme="majorHAnsi" w:hAnsiTheme="majorHAnsi" w:cs="TimesNewRoman"/>
        </w:rPr>
        <w:t xml:space="preserve">esignated </w:t>
      </w:r>
      <w:r w:rsidR="00916CCD">
        <w:rPr>
          <w:rFonts w:asciiTheme="majorHAnsi" w:hAnsiTheme="majorHAnsi" w:cs="TimesNewRoman"/>
        </w:rPr>
        <w:t>o</w:t>
      </w:r>
      <w:r w:rsidRPr="005605DA">
        <w:rPr>
          <w:rFonts w:asciiTheme="majorHAnsi" w:hAnsiTheme="majorHAnsi" w:cs="TimesNewRoman"/>
        </w:rPr>
        <w:t>fficer;</w:t>
      </w:r>
    </w:p>
    <w:p w14:paraId="213BA495" w14:textId="2F10D987" w:rsidR="002857B5" w:rsidRPr="005605DA" w:rsidRDefault="002857B5" w:rsidP="002B51A2">
      <w:pPr>
        <w:pStyle w:val="ListParagraph"/>
        <w:numPr>
          <w:ilvl w:val="0"/>
          <w:numId w:val="31"/>
        </w:numPr>
        <w:rPr>
          <w:rFonts w:asciiTheme="majorHAnsi" w:hAnsiTheme="majorHAnsi"/>
        </w:rPr>
      </w:pPr>
      <w:r w:rsidRPr="005605DA">
        <w:rPr>
          <w:rFonts w:asciiTheme="majorHAnsi" w:hAnsiTheme="majorHAnsi" w:cs="TimesNewRoman"/>
        </w:rPr>
        <w:lastRenderedPageBreak/>
        <w:t>the number of i</w:t>
      </w:r>
      <w:r w:rsidR="002B51A2" w:rsidRPr="005605DA">
        <w:rPr>
          <w:rFonts w:asciiTheme="majorHAnsi" w:hAnsiTheme="majorHAnsi" w:cs="TimesNewRoman"/>
        </w:rPr>
        <w:t xml:space="preserve">nvestigations commenced by the </w:t>
      </w:r>
      <w:r w:rsidR="00916CCD">
        <w:rPr>
          <w:rFonts w:asciiTheme="majorHAnsi" w:hAnsiTheme="majorHAnsi" w:cs="TimesNewRoman"/>
        </w:rPr>
        <w:t>d</w:t>
      </w:r>
      <w:r w:rsidRPr="005605DA">
        <w:rPr>
          <w:rFonts w:asciiTheme="majorHAnsi" w:hAnsiTheme="majorHAnsi" w:cs="TimesNewRoman"/>
        </w:rPr>
        <w:t xml:space="preserve">esignated </w:t>
      </w:r>
      <w:r w:rsidR="00916CCD">
        <w:rPr>
          <w:rFonts w:asciiTheme="majorHAnsi" w:hAnsiTheme="majorHAnsi" w:cs="TimesNewRoman"/>
        </w:rPr>
        <w:t>o</w:t>
      </w:r>
      <w:r w:rsidRPr="005605DA">
        <w:rPr>
          <w:rFonts w:asciiTheme="majorHAnsi" w:hAnsiTheme="majorHAnsi" w:cs="TimesNewRoman"/>
        </w:rPr>
        <w:t>fficer;</w:t>
      </w:r>
    </w:p>
    <w:p w14:paraId="0825B203" w14:textId="77777777" w:rsidR="00CF35C7" w:rsidRPr="005605DA" w:rsidRDefault="002857B5" w:rsidP="002B51A2">
      <w:pPr>
        <w:pStyle w:val="ListParagraph"/>
        <w:numPr>
          <w:ilvl w:val="0"/>
          <w:numId w:val="31"/>
        </w:numPr>
        <w:rPr>
          <w:rFonts w:asciiTheme="majorHAnsi" w:hAnsiTheme="majorHAnsi"/>
        </w:rPr>
      </w:pPr>
      <w:r w:rsidRPr="005605DA">
        <w:rPr>
          <w:rFonts w:asciiTheme="majorHAnsi" w:hAnsiTheme="majorHAnsi" w:cs="TimesNewRoman"/>
        </w:rPr>
        <w:t>in the case of an investigation that results in a finding of wrongdoing, a description of the wrongdoing and any recommendations made or corrective measures taken in re</w:t>
      </w:r>
      <w:r w:rsidR="00E932CC">
        <w:rPr>
          <w:rFonts w:asciiTheme="majorHAnsi" w:hAnsiTheme="majorHAnsi" w:cs="TimesNewRoman"/>
        </w:rPr>
        <w:t>lation to the wrongdoing;</w:t>
      </w:r>
      <w:r w:rsidRPr="005605DA">
        <w:rPr>
          <w:rFonts w:asciiTheme="majorHAnsi" w:hAnsiTheme="majorHAnsi" w:cs="TimesNewRoman"/>
        </w:rPr>
        <w:t xml:space="preserve"> and</w:t>
      </w:r>
    </w:p>
    <w:p w14:paraId="292AD450" w14:textId="77777777" w:rsidR="002857B5" w:rsidRPr="005605DA" w:rsidRDefault="002B51A2" w:rsidP="002B51A2">
      <w:pPr>
        <w:pStyle w:val="ListParagraph"/>
        <w:numPr>
          <w:ilvl w:val="0"/>
          <w:numId w:val="31"/>
        </w:numPr>
        <w:rPr>
          <w:rFonts w:asciiTheme="majorHAnsi" w:hAnsiTheme="majorHAnsi"/>
        </w:rPr>
      </w:pPr>
      <w:proofErr w:type="gramStart"/>
      <w:r w:rsidRPr="005605DA">
        <w:rPr>
          <w:rFonts w:asciiTheme="majorHAnsi" w:hAnsiTheme="majorHAnsi" w:cs="TimesNewRoman"/>
        </w:rPr>
        <w:t>if</w:t>
      </w:r>
      <w:proofErr w:type="gramEnd"/>
      <w:r w:rsidR="002857B5" w:rsidRPr="005605DA">
        <w:rPr>
          <w:rFonts w:asciiTheme="majorHAnsi" w:hAnsiTheme="majorHAnsi" w:cs="TimesNewRoman"/>
        </w:rPr>
        <w:t xml:space="preserve"> corrective</w:t>
      </w:r>
      <w:r w:rsidR="00CF35C7" w:rsidRPr="005605DA">
        <w:rPr>
          <w:rFonts w:asciiTheme="majorHAnsi" w:hAnsiTheme="majorHAnsi" w:cs="TimesNewRoman"/>
        </w:rPr>
        <w:t xml:space="preserve"> </w:t>
      </w:r>
      <w:r w:rsidR="002857B5" w:rsidRPr="005605DA">
        <w:rPr>
          <w:rFonts w:asciiTheme="majorHAnsi" w:hAnsiTheme="majorHAnsi" w:cs="TimesNewRoman"/>
        </w:rPr>
        <w:t>measures in relation to the wrongdoing</w:t>
      </w:r>
      <w:r w:rsidRPr="005605DA">
        <w:rPr>
          <w:rFonts w:asciiTheme="majorHAnsi" w:hAnsiTheme="majorHAnsi" w:cs="TimesNewRoman"/>
        </w:rPr>
        <w:t xml:space="preserve"> have not been taken</w:t>
      </w:r>
      <w:r w:rsidR="002857B5" w:rsidRPr="005605DA">
        <w:rPr>
          <w:rFonts w:asciiTheme="majorHAnsi" w:hAnsiTheme="majorHAnsi" w:cs="TimesNewRoman"/>
        </w:rPr>
        <w:t>, the reasons</w:t>
      </w:r>
      <w:r w:rsidR="00CF35C7" w:rsidRPr="005605DA">
        <w:rPr>
          <w:rFonts w:asciiTheme="majorHAnsi" w:hAnsiTheme="majorHAnsi" w:cs="TimesNewRoman"/>
        </w:rPr>
        <w:t xml:space="preserve"> </w:t>
      </w:r>
      <w:r w:rsidR="002857B5" w:rsidRPr="005605DA">
        <w:rPr>
          <w:rFonts w:asciiTheme="majorHAnsi" w:hAnsiTheme="majorHAnsi" w:cs="TimesNewRoman"/>
        </w:rPr>
        <w:t>provided.</w:t>
      </w:r>
      <w:r w:rsidR="007B2708">
        <w:rPr>
          <w:rFonts w:asciiTheme="majorHAnsi" w:hAnsiTheme="majorHAnsi" w:cs="TimesNewRoman"/>
        </w:rPr>
        <w:t xml:space="preserve"> </w:t>
      </w:r>
    </w:p>
    <w:p w14:paraId="6B1FD5E1" w14:textId="77777777" w:rsidR="002857B5" w:rsidRPr="005605DA" w:rsidRDefault="002857B5" w:rsidP="002857B5">
      <w:pPr>
        <w:pStyle w:val="ListParagraph"/>
        <w:ind w:left="900" w:hanging="540"/>
        <w:rPr>
          <w:rFonts w:asciiTheme="majorHAnsi" w:hAnsiTheme="majorHAnsi"/>
        </w:rPr>
      </w:pPr>
    </w:p>
    <w:p w14:paraId="3F5D0A41" w14:textId="0AAB425F" w:rsidR="00796D8B" w:rsidRPr="005605DA" w:rsidRDefault="00796D8B" w:rsidP="002857B5">
      <w:pPr>
        <w:pStyle w:val="ListParagraph"/>
        <w:numPr>
          <w:ilvl w:val="0"/>
          <w:numId w:val="30"/>
        </w:numPr>
        <w:ind w:left="900" w:hanging="540"/>
        <w:rPr>
          <w:rFonts w:asciiTheme="majorHAnsi" w:hAnsiTheme="majorHAnsi"/>
        </w:rPr>
      </w:pPr>
      <w:r w:rsidRPr="005605DA">
        <w:rPr>
          <w:rFonts w:asciiTheme="majorHAnsi" w:hAnsiTheme="majorHAnsi"/>
        </w:rPr>
        <w:t xml:space="preserve">The </w:t>
      </w:r>
      <w:r w:rsidR="00916CCD">
        <w:rPr>
          <w:rFonts w:asciiTheme="majorHAnsi" w:hAnsiTheme="majorHAnsi"/>
        </w:rPr>
        <w:t>c</w:t>
      </w:r>
      <w:r w:rsidRPr="005605DA">
        <w:rPr>
          <w:rFonts w:asciiTheme="majorHAnsi" w:hAnsiTheme="majorHAnsi"/>
        </w:rPr>
        <w:t xml:space="preserve">hief </w:t>
      </w:r>
      <w:r w:rsidR="006F675B">
        <w:rPr>
          <w:rFonts w:asciiTheme="majorHAnsi" w:hAnsiTheme="majorHAnsi"/>
        </w:rPr>
        <w:t>o</w:t>
      </w:r>
      <w:r w:rsidR="006F675B" w:rsidRPr="005605DA">
        <w:rPr>
          <w:rFonts w:asciiTheme="majorHAnsi" w:hAnsiTheme="majorHAnsi"/>
        </w:rPr>
        <w:t>fficer’s</w:t>
      </w:r>
      <w:r w:rsidRPr="005605DA">
        <w:rPr>
          <w:rFonts w:asciiTheme="majorHAnsi" w:hAnsiTheme="majorHAnsi"/>
        </w:rPr>
        <w:t xml:space="preserve"> report will be included in the annual report for </w:t>
      </w:r>
      <w:r w:rsidR="000123B5">
        <w:rPr>
          <w:rFonts w:asciiTheme="majorHAnsi" w:hAnsiTheme="majorHAnsi"/>
          <w:color w:val="FF0000"/>
        </w:rPr>
        <w:t>[school division name]</w:t>
      </w:r>
      <w:r w:rsidRPr="004F7A33">
        <w:rPr>
          <w:rFonts w:asciiTheme="majorHAnsi" w:hAnsiTheme="majorHAnsi"/>
          <w:color w:val="000000" w:themeColor="text1"/>
        </w:rPr>
        <w:t>.</w:t>
      </w:r>
    </w:p>
    <w:p w14:paraId="6F5F40A5" w14:textId="77777777" w:rsidR="00796D8B" w:rsidRPr="005605DA" w:rsidRDefault="00796D8B" w:rsidP="00796D8B">
      <w:pPr>
        <w:pStyle w:val="ListParagraph"/>
        <w:ind w:left="900"/>
        <w:rPr>
          <w:rFonts w:asciiTheme="majorHAnsi" w:hAnsiTheme="majorHAnsi"/>
        </w:rPr>
      </w:pPr>
      <w:r w:rsidRPr="005605DA">
        <w:rPr>
          <w:rFonts w:asciiTheme="majorHAnsi" w:hAnsiTheme="majorHAnsi"/>
          <w:color w:val="FF0000"/>
        </w:rPr>
        <w:t xml:space="preserve"> </w:t>
      </w:r>
    </w:p>
    <w:p w14:paraId="343FDC66" w14:textId="112AE85F" w:rsidR="002857B5" w:rsidRPr="005605DA" w:rsidRDefault="002857B5" w:rsidP="002857B5">
      <w:pPr>
        <w:pStyle w:val="ListParagraph"/>
        <w:numPr>
          <w:ilvl w:val="0"/>
          <w:numId w:val="30"/>
        </w:numPr>
        <w:ind w:left="900" w:hanging="540"/>
        <w:rPr>
          <w:rFonts w:asciiTheme="majorHAnsi" w:hAnsiTheme="majorHAnsi"/>
        </w:rPr>
      </w:pPr>
      <w:r w:rsidRPr="005605DA">
        <w:rPr>
          <w:rFonts w:asciiTheme="majorHAnsi" w:hAnsiTheme="majorHAnsi"/>
        </w:rPr>
        <w:t xml:space="preserve">The </w:t>
      </w:r>
      <w:r w:rsidR="00916CCD">
        <w:rPr>
          <w:rFonts w:asciiTheme="majorHAnsi" w:hAnsiTheme="majorHAnsi"/>
        </w:rPr>
        <w:t>c</w:t>
      </w:r>
      <w:r w:rsidRPr="005605DA">
        <w:rPr>
          <w:rFonts w:asciiTheme="majorHAnsi" w:hAnsiTheme="majorHAnsi"/>
        </w:rPr>
        <w:t xml:space="preserve">hief </w:t>
      </w:r>
      <w:r w:rsidR="00916CCD">
        <w:rPr>
          <w:rFonts w:asciiTheme="majorHAnsi" w:hAnsiTheme="majorHAnsi"/>
        </w:rPr>
        <w:t>o</w:t>
      </w:r>
      <w:r w:rsidRPr="005605DA">
        <w:rPr>
          <w:rFonts w:asciiTheme="majorHAnsi" w:hAnsiTheme="majorHAnsi"/>
        </w:rPr>
        <w:t xml:space="preserve">fficer will not publicly identify an employee who requested advice, made a disclosure of wrongdoing or complaint of reprisal, or publically disclose individually </w:t>
      </w:r>
      <w:r w:rsidR="00796D8B" w:rsidRPr="005605DA">
        <w:rPr>
          <w:rFonts w:asciiTheme="majorHAnsi" w:hAnsiTheme="majorHAnsi"/>
        </w:rPr>
        <w:t xml:space="preserve">identifying health information within the annual report.  </w:t>
      </w:r>
    </w:p>
    <w:p w14:paraId="10F7029C" w14:textId="77777777" w:rsidR="008B2F5D" w:rsidRPr="005605DA" w:rsidRDefault="008B2F5D" w:rsidP="008B2F5D">
      <w:pPr>
        <w:pBdr>
          <w:bottom w:val="single" w:sz="4" w:space="1" w:color="auto"/>
        </w:pBdr>
        <w:rPr>
          <w:rFonts w:asciiTheme="majorHAnsi" w:hAnsiTheme="majorHAnsi"/>
        </w:rPr>
      </w:pPr>
    </w:p>
    <w:p w14:paraId="6F2BCE12" w14:textId="77777777" w:rsidR="008B2F5D" w:rsidRPr="005605DA" w:rsidRDefault="008B2F5D" w:rsidP="002B51A2">
      <w:pPr>
        <w:pStyle w:val="NoSpacing"/>
        <w:rPr>
          <w:rFonts w:asciiTheme="majorHAnsi" w:hAnsiTheme="majorHAnsi"/>
          <w:sz w:val="16"/>
          <w:szCs w:val="16"/>
        </w:rPr>
      </w:pPr>
    </w:p>
    <w:p w14:paraId="7E8D799A" w14:textId="77777777" w:rsidR="00C72545" w:rsidRPr="005605DA" w:rsidRDefault="00CD4C6A" w:rsidP="008B2F5D">
      <w:pPr>
        <w:pStyle w:val="Heading1"/>
      </w:pPr>
      <w:bookmarkStart w:id="32" w:name="_Toc46415948"/>
      <w:r w:rsidRPr="005605DA">
        <w:t>Definitions</w:t>
      </w:r>
      <w:bookmarkEnd w:id="32"/>
    </w:p>
    <w:p w14:paraId="147F0CE6" w14:textId="77777777" w:rsidR="009F3CDD" w:rsidRPr="005605DA" w:rsidRDefault="009F3CDD" w:rsidP="008B2F5D">
      <w:pPr>
        <w:pStyle w:val="NoSpacing"/>
        <w:rPr>
          <w:rFonts w:asciiTheme="majorHAnsi" w:hAnsiTheme="majorHAnsi"/>
        </w:rPr>
      </w:pPr>
    </w:p>
    <w:p w14:paraId="691E8215" w14:textId="77777777" w:rsidR="009F3CDD" w:rsidRPr="005605DA" w:rsidRDefault="009F3CDD" w:rsidP="009F3CDD">
      <w:pPr>
        <w:rPr>
          <w:rFonts w:asciiTheme="majorHAnsi" w:hAnsiTheme="majorHAnsi"/>
          <w:i/>
        </w:rPr>
      </w:pPr>
      <w:r w:rsidRPr="005605DA">
        <w:rPr>
          <w:rFonts w:asciiTheme="majorHAnsi" w:hAnsiTheme="majorHAnsi"/>
          <w:b/>
        </w:rPr>
        <w:t xml:space="preserve">“Act” </w:t>
      </w:r>
      <w:r w:rsidRPr="005605DA">
        <w:rPr>
          <w:rFonts w:asciiTheme="majorHAnsi" w:hAnsiTheme="majorHAnsi"/>
        </w:rPr>
        <w:t xml:space="preserve">means the </w:t>
      </w:r>
      <w:r w:rsidRPr="005605DA">
        <w:rPr>
          <w:rFonts w:asciiTheme="majorHAnsi" w:hAnsiTheme="majorHAnsi"/>
          <w:i/>
        </w:rPr>
        <w:t>Public Interest Disclosure (Whistleblower Protection) Act</w:t>
      </w:r>
    </w:p>
    <w:p w14:paraId="5271581D" w14:textId="77777777" w:rsidR="00DB6F57" w:rsidRPr="005605DA" w:rsidRDefault="00DB6F57" w:rsidP="00F43C76">
      <w:pPr>
        <w:rPr>
          <w:rFonts w:asciiTheme="majorHAnsi" w:hAnsiTheme="majorHAnsi"/>
        </w:rPr>
      </w:pPr>
      <w:bookmarkStart w:id="33" w:name="chiefofficer"/>
      <w:r w:rsidRPr="005605DA">
        <w:rPr>
          <w:rFonts w:asciiTheme="majorHAnsi" w:hAnsiTheme="majorHAnsi"/>
          <w:b/>
        </w:rPr>
        <w:t xml:space="preserve">“Chief Officer” </w:t>
      </w:r>
      <w:bookmarkEnd w:id="33"/>
      <w:r w:rsidRPr="005605DA">
        <w:rPr>
          <w:rFonts w:asciiTheme="majorHAnsi" w:hAnsiTheme="majorHAnsi"/>
        </w:rPr>
        <w:t xml:space="preserve">means </w:t>
      </w:r>
      <w:r w:rsidR="00796D8B" w:rsidRPr="005605DA">
        <w:rPr>
          <w:rFonts w:asciiTheme="majorHAnsi" w:hAnsiTheme="majorHAnsi"/>
        </w:rPr>
        <w:t xml:space="preserve">the </w:t>
      </w:r>
      <w:r w:rsidR="003F1F04">
        <w:rPr>
          <w:rFonts w:asciiTheme="majorHAnsi" w:hAnsiTheme="majorHAnsi"/>
        </w:rPr>
        <w:t xml:space="preserve">superintendent of the school division </w:t>
      </w:r>
    </w:p>
    <w:p w14:paraId="614E2D5F" w14:textId="77777777" w:rsidR="00807D54" w:rsidRPr="005605DA" w:rsidRDefault="00807D54" w:rsidP="00F43C76">
      <w:pPr>
        <w:rPr>
          <w:rFonts w:asciiTheme="majorHAnsi" w:hAnsiTheme="majorHAnsi"/>
        </w:rPr>
      </w:pPr>
      <w:r w:rsidRPr="005605DA">
        <w:rPr>
          <w:rFonts w:asciiTheme="majorHAnsi" w:hAnsiTheme="majorHAnsi"/>
          <w:b/>
        </w:rPr>
        <w:t>“Commissioner</w:t>
      </w:r>
      <w:r w:rsidRPr="005605DA">
        <w:rPr>
          <w:rFonts w:asciiTheme="majorHAnsi" w:hAnsiTheme="majorHAnsi"/>
        </w:rPr>
        <w:t>” means Public Interest Commissioner</w:t>
      </w:r>
    </w:p>
    <w:p w14:paraId="0F2F7161" w14:textId="77777777" w:rsidR="00807D54" w:rsidRPr="005605DA" w:rsidRDefault="00807D54" w:rsidP="004F7A33">
      <w:pPr>
        <w:tabs>
          <w:tab w:val="left" w:pos="1080"/>
        </w:tabs>
        <w:ind w:left="1080" w:hanging="1080"/>
        <w:rPr>
          <w:rFonts w:asciiTheme="majorHAnsi" w:hAnsiTheme="majorHAnsi"/>
        </w:rPr>
      </w:pPr>
      <w:r w:rsidRPr="005605DA">
        <w:rPr>
          <w:rFonts w:asciiTheme="majorHAnsi" w:hAnsiTheme="majorHAnsi"/>
        </w:rPr>
        <w:t>“</w:t>
      </w:r>
      <w:r w:rsidRPr="005605DA">
        <w:rPr>
          <w:rFonts w:asciiTheme="majorHAnsi" w:hAnsiTheme="majorHAnsi"/>
          <w:b/>
        </w:rPr>
        <w:t xml:space="preserve">Employee” </w:t>
      </w:r>
      <w:r w:rsidRPr="005605DA">
        <w:rPr>
          <w:rFonts w:asciiTheme="majorHAnsi" w:hAnsiTheme="majorHAnsi"/>
        </w:rPr>
        <w:t xml:space="preserve">means an employee of the </w:t>
      </w:r>
      <w:r w:rsidR="003F1F04">
        <w:rPr>
          <w:rFonts w:asciiTheme="majorHAnsi" w:hAnsiTheme="majorHAnsi"/>
        </w:rPr>
        <w:t>school division</w:t>
      </w:r>
      <w:r w:rsidR="00CB156A" w:rsidRPr="005605DA">
        <w:rPr>
          <w:rFonts w:asciiTheme="majorHAnsi" w:hAnsiTheme="majorHAnsi"/>
        </w:rPr>
        <w:t xml:space="preserve">, or an individual who has suffered a reprisal and </w:t>
      </w:r>
      <w:proofErr w:type="gramStart"/>
      <w:r w:rsidR="00CB156A" w:rsidRPr="005605DA">
        <w:rPr>
          <w:rFonts w:asciiTheme="majorHAnsi" w:hAnsiTheme="majorHAnsi"/>
        </w:rPr>
        <w:t>is no longer employed</w:t>
      </w:r>
      <w:proofErr w:type="gramEnd"/>
      <w:r w:rsidR="00CB156A" w:rsidRPr="005605DA">
        <w:rPr>
          <w:rFonts w:asciiTheme="majorHAnsi" w:hAnsiTheme="majorHAnsi"/>
        </w:rPr>
        <w:t xml:space="preserve"> by </w:t>
      </w:r>
      <w:r w:rsidR="003F1F04">
        <w:rPr>
          <w:rFonts w:asciiTheme="majorHAnsi" w:hAnsiTheme="majorHAnsi"/>
        </w:rPr>
        <w:t>the</w:t>
      </w:r>
      <w:r w:rsidR="00796D8B" w:rsidRPr="005605DA">
        <w:rPr>
          <w:rFonts w:asciiTheme="majorHAnsi" w:hAnsiTheme="majorHAnsi"/>
        </w:rPr>
        <w:t xml:space="preserve"> school</w:t>
      </w:r>
      <w:r w:rsidR="003F1F04">
        <w:rPr>
          <w:rFonts w:asciiTheme="majorHAnsi" w:hAnsiTheme="majorHAnsi"/>
        </w:rPr>
        <w:t xml:space="preserve"> division</w:t>
      </w:r>
    </w:p>
    <w:p w14:paraId="2A1D3DE1" w14:textId="0CF0B7E0" w:rsidR="00807D54" w:rsidRPr="005605DA" w:rsidRDefault="00796D8B" w:rsidP="006756F4">
      <w:pPr>
        <w:ind w:left="1080" w:hanging="1080"/>
        <w:rPr>
          <w:rFonts w:asciiTheme="majorHAnsi" w:hAnsiTheme="majorHAnsi"/>
        </w:rPr>
      </w:pPr>
      <w:bookmarkStart w:id="34" w:name="designatedofficer"/>
      <w:r w:rsidRPr="005605DA">
        <w:rPr>
          <w:rFonts w:asciiTheme="majorHAnsi" w:hAnsiTheme="majorHAnsi"/>
          <w:b/>
        </w:rPr>
        <w:t>“Designated O</w:t>
      </w:r>
      <w:r w:rsidR="00807D54" w:rsidRPr="005605DA">
        <w:rPr>
          <w:rFonts w:asciiTheme="majorHAnsi" w:hAnsiTheme="majorHAnsi"/>
          <w:b/>
        </w:rPr>
        <w:t>fficer”</w:t>
      </w:r>
      <w:bookmarkEnd w:id="34"/>
      <w:r w:rsidR="00A45398" w:rsidRPr="005605DA">
        <w:rPr>
          <w:rFonts w:asciiTheme="majorHAnsi" w:hAnsiTheme="majorHAnsi"/>
          <w:b/>
        </w:rPr>
        <w:t xml:space="preserve"> </w:t>
      </w:r>
      <w:r w:rsidR="00A45398" w:rsidRPr="005605DA">
        <w:rPr>
          <w:rFonts w:asciiTheme="majorHAnsi" w:hAnsiTheme="majorHAnsi"/>
        </w:rPr>
        <w:t>means the sen</w:t>
      </w:r>
      <w:r w:rsidRPr="005605DA">
        <w:rPr>
          <w:rFonts w:asciiTheme="majorHAnsi" w:hAnsiTheme="majorHAnsi"/>
        </w:rPr>
        <w:t xml:space="preserve">ior official designated by the </w:t>
      </w:r>
      <w:r w:rsidR="00916CCD">
        <w:rPr>
          <w:rFonts w:asciiTheme="majorHAnsi" w:hAnsiTheme="majorHAnsi"/>
        </w:rPr>
        <w:t>c</w:t>
      </w:r>
      <w:r w:rsidRPr="005605DA">
        <w:rPr>
          <w:rFonts w:asciiTheme="majorHAnsi" w:hAnsiTheme="majorHAnsi"/>
        </w:rPr>
        <w:t xml:space="preserve">hief </w:t>
      </w:r>
      <w:r w:rsidR="00916CCD">
        <w:rPr>
          <w:rFonts w:asciiTheme="majorHAnsi" w:hAnsiTheme="majorHAnsi"/>
        </w:rPr>
        <w:t>o</w:t>
      </w:r>
      <w:r w:rsidR="00A45398" w:rsidRPr="005605DA">
        <w:rPr>
          <w:rFonts w:asciiTheme="majorHAnsi" w:hAnsiTheme="majorHAnsi"/>
        </w:rPr>
        <w:t>fficer to manage and investigate disclosures under the Act</w:t>
      </w:r>
    </w:p>
    <w:p w14:paraId="3EDB9796" w14:textId="77777777" w:rsidR="00C9772A" w:rsidRPr="00C9772A" w:rsidRDefault="00C9772A" w:rsidP="00807D54">
      <w:pPr>
        <w:rPr>
          <w:rFonts w:asciiTheme="majorHAnsi" w:hAnsiTheme="majorHAnsi" w:cstheme="majorHAnsi"/>
          <w:color w:val="000000" w:themeColor="text1"/>
        </w:rPr>
      </w:pPr>
      <w:r>
        <w:rPr>
          <w:rFonts w:asciiTheme="majorHAnsi" w:hAnsiTheme="majorHAnsi"/>
          <w:b/>
        </w:rPr>
        <w:t xml:space="preserve">“Good faith” </w:t>
      </w:r>
      <w:r w:rsidRPr="00C9772A">
        <w:rPr>
          <w:rFonts w:asciiTheme="majorHAnsi" w:hAnsiTheme="majorHAnsi" w:cstheme="majorHAnsi"/>
          <w:color w:val="000000" w:themeColor="text1"/>
        </w:rPr>
        <w:t xml:space="preserve">means </w:t>
      </w:r>
      <w:r w:rsidRPr="00C9772A">
        <w:rPr>
          <w:rFonts w:asciiTheme="majorHAnsi" w:hAnsiTheme="majorHAnsi" w:cstheme="majorHAnsi"/>
          <w:color w:val="000000" w:themeColor="text1"/>
          <w:shd w:val="clear" w:color="auto" w:fill="FFFFFF"/>
        </w:rPr>
        <w:t>an honest belief absent of clear malice or intent to seek an unjust advantage</w:t>
      </w:r>
    </w:p>
    <w:p w14:paraId="09532DD6" w14:textId="77777777" w:rsidR="00933482" w:rsidRPr="005605DA" w:rsidRDefault="00796D8B" w:rsidP="006756F4">
      <w:pPr>
        <w:ind w:left="1080" w:hanging="1080"/>
        <w:rPr>
          <w:rFonts w:asciiTheme="majorHAnsi" w:hAnsiTheme="majorHAnsi"/>
        </w:rPr>
      </w:pPr>
      <w:r w:rsidRPr="005605DA">
        <w:rPr>
          <w:rFonts w:asciiTheme="majorHAnsi" w:hAnsiTheme="majorHAnsi"/>
        </w:rPr>
        <w:t>“</w:t>
      </w:r>
      <w:r w:rsidRPr="005605DA">
        <w:rPr>
          <w:rFonts w:asciiTheme="majorHAnsi" w:hAnsiTheme="majorHAnsi"/>
          <w:b/>
        </w:rPr>
        <w:t xml:space="preserve">Personal information” </w:t>
      </w:r>
      <w:r w:rsidRPr="005605DA">
        <w:rPr>
          <w:rFonts w:asciiTheme="majorHAnsi" w:hAnsiTheme="majorHAnsi"/>
        </w:rPr>
        <w:t xml:space="preserve">means personal information as defined in the </w:t>
      </w:r>
      <w:r w:rsidRPr="005605DA">
        <w:rPr>
          <w:rFonts w:asciiTheme="majorHAnsi" w:hAnsiTheme="majorHAnsi"/>
          <w:i/>
        </w:rPr>
        <w:t>Freedom of Information and Protection of Privacy Act</w:t>
      </w:r>
      <w:r w:rsidRPr="005605DA">
        <w:rPr>
          <w:rFonts w:asciiTheme="majorHAnsi" w:hAnsiTheme="majorHAnsi"/>
        </w:rPr>
        <w:t xml:space="preserve">  </w:t>
      </w:r>
    </w:p>
    <w:p w14:paraId="57122423" w14:textId="77777777" w:rsidR="00796D8B" w:rsidRPr="005605DA" w:rsidRDefault="00796D8B" w:rsidP="00807D54">
      <w:pPr>
        <w:rPr>
          <w:rFonts w:asciiTheme="majorHAnsi" w:hAnsiTheme="majorHAnsi"/>
        </w:rPr>
      </w:pPr>
      <w:r w:rsidRPr="005605DA">
        <w:rPr>
          <w:rFonts w:asciiTheme="majorHAnsi" w:hAnsiTheme="majorHAnsi"/>
          <w:b/>
        </w:rPr>
        <w:t xml:space="preserve">“Reprisal” </w:t>
      </w:r>
      <w:r w:rsidRPr="005605DA">
        <w:rPr>
          <w:rFonts w:asciiTheme="majorHAnsi" w:hAnsiTheme="majorHAnsi"/>
        </w:rPr>
        <w:t xml:space="preserve">means a measure taken, directed or counselled contrary to </w:t>
      </w:r>
      <w:r w:rsidR="003F1F04">
        <w:rPr>
          <w:rFonts w:asciiTheme="majorHAnsi" w:hAnsiTheme="majorHAnsi"/>
        </w:rPr>
        <w:t>section 24(2) or (3) of the Act</w:t>
      </w:r>
      <w:r w:rsidRPr="005605DA">
        <w:rPr>
          <w:rFonts w:asciiTheme="majorHAnsi" w:hAnsiTheme="majorHAnsi"/>
        </w:rPr>
        <w:t xml:space="preserve"> </w:t>
      </w:r>
    </w:p>
    <w:p w14:paraId="6E0131CC" w14:textId="77777777" w:rsidR="00796D8B" w:rsidRPr="005605DA" w:rsidRDefault="00796D8B" w:rsidP="00807D54">
      <w:pPr>
        <w:rPr>
          <w:rFonts w:asciiTheme="majorHAnsi" w:hAnsiTheme="majorHAnsi"/>
          <w:i/>
        </w:rPr>
      </w:pPr>
      <w:r w:rsidRPr="005605DA">
        <w:rPr>
          <w:rFonts w:asciiTheme="majorHAnsi" w:hAnsiTheme="majorHAnsi"/>
          <w:b/>
        </w:rPr>
        <w:t xml:space="preserve">“Regulation” </w:t>
      </w:r>
      <w:r w:rsidRPr="005605DA">
        <w:rPr>
          <w:rFonts w:asciiTheme="majorHAnsi" w:hAnsiTheme="majorHAnsi"/>
        </w:rPr>
        <w:t xml:space="preserve">means the </w:t>
      </w:r>
      <w:r w:rsidRPr="005605DA">
        <w:rPr>
          <w:rFonts w:asciiTheme="majorHAnsi" w:hAnsiTheme="majorHAnsi"/>
          <w:i/>
        </w:rPr>
        <w:t>Public Interest Disclosure (Whistleblower Protection) Regulation</w:t>
      </w:r>
    </w:p>
    <w:p w14:paraId="3EE04C35" w14:textId="77777777" w:rsidR="00796D8B" w:rsidRPr="005605DA" w:rsidRDefault="00796D8B" w:rsidP="006756F4">
      <w:pPr>
        <w:ind w:left="1080" w:hanging="1080"/>
        <w:rPr>
          <w:rFonts w:asciiTheme="majorHAnsi" w:hAnsiTheme="majorHAnsi"/>
        </w:rPr>
      </w:pPr>
      <w:r w:rsidRPr="005605DA">
        <w:rPr>
          <w:rFonts w:asciiTheme="majorHAnsi" w:hAnsiTheme="majorHAnsi"/>
          <w:b/>
        </w:rPr>
        <w:t xml:space="preserve">“Wrongdoing” </w:t>
      </w:r>
      <w:r w:rsidRPr="005605DA">
        <w:rPr>
          <w:rFonts w:asciiTheme="majorHAnsi" w:hAnsiTheme="majorHAnsi"/>
        </w:rPr>
        <w:t xml:space="preserve">means a wrongdoing referred to in section </w:t>
      </w:r>
      <w:proofErr w:type="gramStart"/>
      <w:r w:rsidRPr="005605DA">
        <w:rPr>
          <w:rFonts w:asciiTheme="majorHAnsi" w:hAnsiTheme="majorHAnsi"/>
        </w:rPr>
        <w:t>3</w:t>
      </w:r>
      <w:proofErr w:type="gramEnd"/>
      <w:r w:rsidRPr="005605DA">
        <w:rPr>
          <w:rFonts w:asciiTheme="majorHAnsi" w:hAnsiTheme="majorHAnsi"/>
        </w:rPr>
        <w:t xml:space="preserve"> of the Act, and includes an alleged wrongdoing</w:t>
      </w:r>
    </w:p>
    <w:p w14:paraId="3DD852B7" w14:textId="77777777" w:rsidR="00796D8B" w:rsidRPr="005605DA" w:rsidRDefault="00796D8B" w:rsidP="00807D54">
      <w:pPr>
        <w:rPr>
          <w:rFonts w:asciiTheme="majorHAnsi" w:hAnsiTheme="majorHAnsi"/>
          <w:i/>
        </w:rPr>
      </w:pPr>
    </w:p>
    <w:p w14:paraId="2EE9F892" w14:textId="77777777" w:rsidR="00CB156A" w:rsidRPr="005605DA" w:rsidRDefault="00CB156A" w:rsidP="008B2F5D">
      <w:pPr>
        <w:pStyle w:val="Heading1"/>
      </w:pPr>
      <w:bookmarkStart w:id="35" w:name="_Toc46415949"/>
      <w:r w:rsidRPr="005605DA">
        <w:t>References</w:t>
      </w:r>
      <w:bookmarkEnd w:id="35"/>
    </w:p>
    <w:p w14:paraId="60F1B475" w14:textId="77777777" w:rsidR="00DE732A" w:rsidRPr="00450B9D" w:rsidRDefault="00933482" w:rsidP="00DE732A">
      <w:pPr>
        <w:rPr>
          <w:rFonts w:asciiTheme="majorHAnsi" w:hAnsiTheme="majorHAnsi" w:cstheme="majorHAnsi"/>
          <w:i/>
          <w:color w:val="000000" w:themeColor="text1"/>
        </w:rPr>
      </w:pPr>
      <w:r w:rsidRPr="005605DA">
        <w:rPr>
          <w:rFonts w:asciiTheme="majorHAnsi" w:hAnsiTheme="majorHAnsi"/>
          <w:i/>
        </w:rPr>
        <w:br/>
      </w:r>
      <w:hyperlink r:id="rId12" w:history="1">
        <w:r w:rsidR="00DE732A" w:rsidRPr="005605DA">
          <w:rPr>
            <w:rStyle w:val="Hyperlink"/>
            <w:rFonts w:asciiTheme="majorHAnsi" w:hAnsiTheme="majorHAnsi"/>
            <w:i/>
            <w:color w:val="000000" w:themeColor="text1"/>
          </w:rPr>
          <w:t>Public Interest Disclosure (Whistleblower Protection) Act</w:t>
        </w:r>
      </w:hyperlink>
      <w:r w:rsidR="00DE732A">
        <w:rPr>
          <w:rStyle w:val="Hyperlink"/>
          <w:rFonts w:asciiTheme="majorHAnsi" w:hAnsiTheme="majorHAnsi"/>
          <w:i/>
          <w:color w:val="000000" w:themeColor="text1"/>
        </w:rPr>
        <w:t xml:space="preserve">, </w:t>
      </w:r>
      <w:r w:rsidR="00DE732A" w:rsidRPr="00450B9D">
        <w:rPr>
          <w:rStyle w:val="Hyperlink"/>
          <w:rFonts w:asciiTheme="majorHAnsi" w:hAnsiTheme="majorHAnsi"/>
          <w:color w:val="000000" w:themeColor="text1"/>
        </w:rPr>
        <w:t>SA 2012, c P-39.5 (as amended)</w:t>
      </w:r>
    </w:p>
    <w:p w14:paraId="33A4C7EB" w14:textId="77777777" w:rsidR="00DE732A" w:rsidRPr="005605DA" w:rsidRDefault="00855350" w:rsidP="00DE732A">
      <w:pPr>
        <w:rPr>
          <w:rStyle w:val="Hyperlink"/>
          <w:rFonts w:asciiTheme="majorHAnsi" w:hAnsiTheme="majorHAnsi"/>
          <w:i/>
          <w:color w:val="000000" w:themeColor="text1"/>
        </w:rPr>
      </w:pPr>
      <w:hyperlink r:id="rId13" w:history="1">
        <w:r w:rsidR="00DE732A" w:rsidRPr="005605DA">
          <w:rPr>
            <w:rStyle w:val="Hyperlink"/>
            <w:rFonts w:asciiTheme="majorHAnsi" w:hAnsiTheme="majorHAnsi"/>
            <w:i/>
            <w:color w:val="000000" w:themeColor="text1"/>
          </w:rPr>
          <w:t>Public Interest Disclosure (Whistleblower Protection) Regulation</w:t>
        </w:r>
      </w:hyperlink>
      <w:r w:rsidR="00DE732A">
        <w:rPr>
          <w:rStyle w:val="Hyperlink"/>
          <w:rFonts w:asciiTheme="majorHAnsi" w:hAnsiTheme="majorHAnsi"/>
          <w:i/>
          <w:color w:val="000000" w:themeColor="text1"/>
        </w:rPr>
        <w:t xml:space="preserve">, </w:t>
      </w:r>
      <w:r w:rsidR="00DE732A" w:rsidRPr="00450B9D">
        <w:rPr>
          <w:rStyle w:val="Hyperlink"/>
          <w:rFonts w:asciiTheme="majorHAnsi" w:hAnsiTheme="majorHAnsi"/>
          <w:color w:val="000000" w:themeColor="text1"/>
        </w:rPr>
        <w:t>AR 71/2013</w:t>
      </w:r>
    </w:p>
    <w:p w14:paraId="53964CED" w14:textId="77777777" w:rsidR="00796D8B" w:rsidRPr="005605DA" w:rsidRDefault="00E25E93" w:rsidP="00DE732A">
      <w:pPr>
        <w:rPr>
          <w:rFonts w:asciiTheme="majorHAnsi" w:hAnsiTheme="majorHAnsi"/>
          <w:i/>
          <w:color w:val="000000" w:themeColor="text1"/>
          <w:u w:val="single"/>
        </w:rPr>
      </w:pPr>
      <w:r>
        <w:rPr>
          <w:rFonts w:asciiTheme="majorHAnsi" w:hAnsiTheme="majorHAnsi"/>
          <w:i/>
          <w:color w:val="000000" w:themeColor="text1"/>
          <w:u w:val="single"/>
        </w:rPr>
        <w:br w:type="page"/>
      </w:r>
    </w:p>
    <w:p w14:paraId="4811EFAC" w14:textId="77777777" w:rsidR="00473B6E" w:rsidRPr="006C743B" w:rsidRDefault="0004409C" w:rsidP="009675D9">
      <w:pPr>
        <w:pStyle w:val="Heading1"/>
      </w:pPr>
      <w:bookmarkStart w:id="36" w:name="_Toc46415950"/>
      <w:r w:rsidRPr="009675D9">
        <w:rPr>
          <w:color w:val="000000" w:themeColor="text1"/>
          <w:sz w:val="28"/>
          <w:szCs w:val="28"/>
        </w:rPr>
        <w:lastRenderedPageBreak/>
        <w:t>Appendix 1</w:t>
      </w:r>
      <w:r w:rsidR="006C743B" w:rsidRPr="009675D9">
        <w:rPr>
          <w:color w:val="000000" w:themeColor="text1"/>
        </w:rPr>
        <w:t xml:space="preserve">                    </w:t>
      </w:r>
      <w:bookmarkStart w:id="37" w:name="form"/>
      <w:bookmarkEnd w:id="37"/>
      <w:r w:rsidR="009675D9">
        <w:rPr>
          <w:color w:val="000000" w:themeColor="text1"/>
        </w:rPr>
        <w:t xml:space="preserve">   </w:t>
      </w:r>
      <w:r w:rsidR="00473B6E" w:rsidRPr="009675D9">
        <w:rPr>
          <w:color w:val="404040" w:themeColor="text1" w:themeTint="BF"/>
          <w:sz w:val="28"/>
          <w:szCs w:val="28"/>
          <w:u w:val="single"/>
        </w:rPr>
        <w:t>DISCLOSURE OF WRONGDOING FORM</w:t>
      </w:r>
      <w:bookmarkEnd w:id="36"/>
    </w:p>
    <w:p w14:paraId="73246F93" w14:textId="77777777" w:rsidR="005605DA" w:rsidRPr="009675D9" w:rsidRDefault="009675D9" w:rsidP="009675D9">
      <w:pPr>
        <w:rPr>
          <w:rFonts w:asciiTheme="majorHAnsi" w:hAnsiTheme="majorHAnsi" w:cstheme="majorHAnsi"/>
          <w:b/>
          <w:sz w:val="24"/>
          <w:szCs w:val="24"/>
        </w:rPr>
      </w:pPr>
      <w:r>
        <w:rPr>
          <w:rFonts w:asciiTheme="majorHAnsi" w:hAnsiTheme="majorHAnsi" w:cstheme="majorHAnsi"/>
          <w:b/>
          <w:sz w:val="24"/>
          <w:szCs w:val="24"/>
        </w:rPr>
        <w:br/>
      </w:r>
      <w:r w:rsidR="005605DA" w:rsidRPr="009675D9">
        <w:rPr>
          <w:rFonts w:asciiTheme="majorHAnsi" w:hAnsiTheme="majorHAnsi" w:cstheme="majorHAnsi"/>
          <w:b/>
          <w:sz w:val="24"/>
          <w:szCs w:val="24"/>
        </w:rPr>
        <w:t>TYPE OF WRONGDOING</w:t>
      </w:r>
    </w:p>
    <w:p w14:paraId="57D94F4A" w14:textId="09CACC11" w:rsidR="005605DA" w:rsidRPr="00B77A27" w:rsidRDefault="005605DA" w:rsidP="005605DA">
      <w:pPr>
        <w:shd w:val="clear" w:color="auto" w:fill="FFFFFF"/>
        <w:spacing w:before="240" w:after="192" w:line="240" w:lineRule="auto"/>
        <w:rPr>
          <w:rFonts w:asciiTheme="majorHAnsi" w:hAnsiTheme="majorHAnsi"/>
          <w:b/>
          <w:color w:val="404040" w:themeColor="text1" w:themeTint="BF"/>
          <w:sz w:val="24"/>
          <w:szCs w:val="24"/>
        </w:rPr>
      </w:pPr>
      <w:r w:rsidRPr="00B77A27">
        <w:rPr>
          <w:rFonts w:asciiTheme="majorHAnsi" w:hAnsiTheme="majorHAnsi"/>
          <w:b/>
          <w:color w:val="404040" w:themeColor="text1" w:themeTint="BF"/>
        </w:rPr>
        <w:t xml:space="preserve">Which of the below categories does the </w:t>
      </w:r>
      <w:r w:rsidR="00916CCD">
        <w:rPr>
          <w:rFonts w:asciiTheme="majorHAnsi" w:hAnsiTheme="majorHAnsi"/>
          <w:b/>
          <w:color w:val="404040" w:themeColor="text1" w:themeTint="BF"/>
        </w:rPr>
        <w:t>w</w:t>
      </w:r>
      <w:r w:rsidRPr="00B77A27">
        <w:rPr>
          <w:rFonts w:asciiTheme="majorHAnsi" w:hAnsiTheme="majorHAnsi"/>
          <w:b/>
          <w:color w:val="404040" w:themeColor="text1" w:themeTint="BF"/>
        </w:rPr>
        <w:t>rongdoing apply?</w:t>
      </w:r>
      <w:r w:rsidRPr="00B77A27">
        <w:rPr>
          <w:rStyle w:val="gfieldrequired"/>
          <w:rFonts w:asciiTheme="majorHAnsi" w:hAnsiTheme="majorHAnsi"/>
          <w:b/>
          <w:color w:val="404040" w:themeColor="text1" w:themeTint="BF"/>
        </w:rPr>
        <w:t>*</w:t>
      </w:r>
    </w:p>
    <w:p w14:paraId="46C3B182" w14:textId="029FB621"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00BEF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6.5pt;height:15pt" o:ole="">
            <v:imagedata r:id="rId14" o:title=""/>
          </v:shape>
          <w:control r:id="rId15" w:name="DefaultOcxName" w:shapeid="_x0000_i1058"/>
        </w:object>
      </w:r>
      <w:proofErr w:type="gramStart"/>
      <w:r w:rsidRPr="00B77A27">
        <w:rPr>
          <w:rFonts w:asciiTheme="majorHAnsi" w:hAnsiTheme="majorHAnsi"/>
          <w:color w:val="404040" w:themeColor="text1" w:themeTint="BF"/>
        </w:rPr>
        <w:t xml:space="preserve">Contravention of an Act or a </w:t>
      </w:r>
      <w:r w:rsidR="00916CCD">
        <w:rPr>
          <w:rFonts w:asciiTheme="majorHAnsi" w:hAnsiTheme="majorHAnsi"/>
          <w:color w:val="404040" w:themeColor="text1" w:themeTint="BF"/>
        </w:rPr>
        <w:t>r</w:t>
      </w:r>
      <w:r w:rsidRPr="00B77A27">
        <w:rPr>
          <w:rFonts w:asciiTheme="majorHAnsi" w:hAnsiTheme="majorHAnsi"/>
          <w:color w:val="404040" w:themeColor="text1" w:themeTint="BF"/>
        </w:rPr>
        <w:t>egulation (</w:t>
      </w:r>
      <w:r w:rsidR="00916CCD">
        <w:rPr>
          <w:rFonts w:asciiTheme="majorHAnsi" w:hAnsiTheme="majorHAnsi"/>
          <w:color w:val="404040" w:themeColor="text1" w:themeTint="BF"/>
        </w:rPr>
        <w:t>c</w:t>
      </w:r>
      <w:r w:rsidRPr="00B77A27">
        <w:rPr>
          <w:rFonts w:asciiTheme="majorHAnsi" w:hAnsiTheme="majorHAnsi"/>
          <w:color w:val="404040" w:themeColor="text1" w:themeTint="BF"/>
        </w:rPr>
        <w:t xml:space="preserve">ontravention of a </w:t>
      </w:r>
      <w:r w:rsidR="00916CCD">
        <w:rPr>
          <w:rFonts w:asciiTheme="majorHAnsi" w:hAnsiTheme="majorHAnsi"/>
          <w:color w:val="404040" w:themeColor="text1" w:themeTint="BF"/>
        </w:rPr>
        <w:t>l</w:t>
      </w:r>
      <w:r w:rsidRPr="00B77A27">
        <w:rPr>
          <w:rFonts w:asciiTheme="majorHAnsi" w:hAnsiTheme="majorHAnsi"/>
          <w:color w:val="404040" w:themeColor="text1" w:themeTint="BF"/>
        </w:rPr>
        <w:t>aw).</w:t>
      </w:r>
      <w:proofErr w:type="gramEnd"/>
    </w:p>
    <w:p w14:paraId="5C7DAA15" w14:textId="39F660E8" w:rsidR="005605DA" w:rsidRPr="00B77A27" w:rsidRDefault="005605DA" w:rsidP="005605DA">
      <w:pPr>
        <w:shd w:val="clear" w:color="auto" w:fill="FFFFFF"/>
        <w:spacing w:after="120" w:line="240" w:lineRule="auto"/>
        <w:ind w:left="810" w:hanging="45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390A8A97">
          <v:shape id="_x0000_i1061" type="#_x0000_t75" style="width:16.5pt;height:15pt" o:ole="">
            <v:imagedata r:id="rId14" o:title=""/>
          </v:shape>
          <w:control r:id="rId16" w:name="DefaultOcxName1" w:shapeid="_x0000_i1061"/>
        </w:object>
      </w:r>
      <w:proofErr w:type="gramStart"/>
      <w:r w:rsidRPr="00B77A27">
        <w:rPr>
          <w:rFonts w:asciiTheme="majorHAnsi" w:hAnsiTheme="majorHAnsi"/>
          <w:color w:val="404040" w:themeColor="text1" w:themeTint="BF"/>
        </w:rPr>
        <w:t>An act or omission that creates a substantial and specific danger to the life, health or safety of individuals.</w:t>
      </w:r>
      <w:proofErr w:type="gramEnd"/>
    </w:p>
    <w:p w14:paraId="5BF2CA02" w14:textId="3DB942AC"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647395BA">
          <v:shape id="_x0000_i1064" type="#_x0000_t75" style="width:16.5pt;height:15pt" o:ole="">
            <v:imagedata r:id="rId14" o:title=""/>
          </v:shape>
          <w:control r:id="rId17" w:name="DefaultOcxName2" w:shapeid="_x0000_i1064"/>
        </w:object>
      </w:r>
      <w:proofErr w:type="gramStart"/>
      <w:r w:rsidRPr="00B77A27">
        <w:rPr>
          <w:rFonts w:asciiTheme="majorHAnsi" w:hAnsiTheme="majorHAnsi"/>
          <w:color w:val="404040" w:themeColor="text1" w:themeTint="BF"/>
        </w:rPr>
        <w:t>An act or omission that creates a substantial and specific danger to the environment.</w:t>
      </w:r>
      <w:proofErr w:type="gramEnd"/>
    </w:p>
    <w:p w14:paraId="0C3C9B87" w14:textId="1DA323E0"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4143E1D4">
          <v:shape id="_x0000_i1067" type="#_x0000_t75" style="width:16.5pt;height:15pt" o:ole="">
            <v:imagedata r:id="rId14" o:title=""/>
          </v:shape>
          <w:control r:id="rId18" w:name="DefaultOcxName3" w:shapeid="_x0000_i1067"/>
        </w:object>
      </w:r>
      <w:proofErr w:type="gramStart"/>
      <w:r w:rsidRPr="00B77A27">
        <w:rPr>
          <w:rFonts w:asciiTheme="majorHAnsi" w:hAnsiTheme="majorHAnsi"/>
          <w:color w:val="404040" w:themeColor="text1" w:themeTint="BF"/>
        </w:rPr>
        <w:t>Gross mismanagement of public funds or a public asset.</w:t>
      </w:r>
      <w:proofErr w:type="gramEnd"/>
    </w:p>
    <w:p w14:paraId="0C2733A2" w14:textId="56637E54"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643B5303">
          <v:shape id="_x0000_i1070" type="#_x0000_t75" style="width:16.5pt;height:15pt" o:ole="">
            <v:imagedata r:id="rId14" o:title=""/>
          </v:shape>
          <w:control r:id="rId19" w:name="DefaultOcxName4" w:shapeid="_x0000_i1070"/>
        </w:object>
      </w:r>
      <w:proofErr w:type="gramStart"/>
      <w:r w:rsidRPr="00B77A27">
        <w:rPr>
          <w:rFonts w:asciiTheme="majorHAnsi" w:hAnsiTheme="majorHAnsi"/>
          <w:color w:val="404040" w:themeColor="text1" w:themeTint="BF"/>
        </w:rPr>
        <w:t>Gross mismanagement of the delivery of a public service.</w:t>
      </w:r>
      <w:proofErr w:type="gramEnd"/>
    </w:p>
    <w:p w14:paraId="56F47A0F" w14:textId="0CB3EC10" w:rsidR="005605DA" w:rsidRPr="00B77A27" w:rsidRDefault="005605DA" w:rsidP="005605DA">
      <w:pPr>
        <w:shd w:val="clear" w:color="auto" w:fill="FFFFFF"/>
        <w:spacing w:after="120" w:line="240" w:lineRule="auto"/>
        <w:ind w:left="810" w:hanging="45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52EC817D">
          <v:shape id="_x0000_i1073" type="#_x0000_t75" style="width:16.5pt;height:15pt" o:ole="">
            <v:imagedata r:id="rId14" o:title=""/>
          </v:shape>
          <w:control r:id="rId20" w:name="DefaultOcxName5" w:shapeid="_x0000_i1073"/>
        </w:object>
      </w:r>
      <w:proofErr w:type="gramStart"/>
      <w:r w:rsidRPr="00B77A27">
        <w:rPr>
          <w:rFonts w:asciiTheme="majorHAnsi" w:hAnsiTheme="majorHAnsi"/>
          <w:color w:val="404040" w:themeColor="text1" w:themeTint="BF"/>
        </w:rPr>
        <w:t>Gross mismanagement of employees – by a pattern of behavior or conduct of a systemic nature that indicates a problem in the culture of the organization relating to bullying, harassment or intimidation.</w:t>
      </w:r>
      <w:proofErr w:type="gramEnd"/>
    </w:p>
    <w:p w14:paraId="7BFB71BB" w14:textId="5F9CF58F"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56308BB9">
          <v:shape id="_x0000_i1076" type="#_x0000_t75" style="width:16.5pt;height:15pt" o:ole="">
            <v:imagedata r:id="rId14" o:title=""/>
          </v:shape>
          <w:control r:id="rId21" w:name="DefaultOcxName6" w:shapeid="_x0000_i1076"/>
        </w:object>
      </w:r>
      <w:r w:rsidRPr="00B77A27">
        <w:rPr>
          <w:rFonts w:asciiTheme="majorHAnsi" w:hAnsiTheme="majorHAnsi"/>
          <w:color w:val="404040" w:themeColor="text1" w:themeTint="BF"/>
        </w:rPr>
        <w:t>Counselling an individual to commit a wrongdoing mentioned above.</w:t>
      </w:r>
    </w:p>
    <w:p w14:paraId="7846FC6E" w14:textId="77777777" w:rsidR="005605DA" w:rsidRPr="00AE7756" w:rsidRDefault="00945125" w:rsidP="00945125">
      <w:pPr>
        <w:shd w:val="clear" w:color="auto" w:fill="FFFFFF"/>
        <w:spacing w:after="0"/>
        <w:ind w:left="270"/>
        <w:rPr>
          <w:rFonts w:asciiTheme="majorHAnsi" w:hAnsiTheme="majorHAnsi"/>
          <w:b/>
          <w:color w:val="44697D"/>
          <w:sz w:val="8"/>
          <w:szCs w:val="8"/>
        </w:rPr>
      </w:pPr>
      <w:r w:rsidRPr="006C743B">
        <w:rPr>
          <w:rFonts w:asciiTheme="majorHAnsi" w:hAnsiTheme="majorHAnsi"/>
          <w:b/>
          <w:color w:val="404040" w:themeColor="text1" w:themeTint="BF"/>
          <w:sz w:val="16"/>
          <w:szCs w:val="16"/>
        </w:rPr>
        <w:br/>
      </w:r>
      <w:r w:rsidR="005605DA" w:rsidRPr="00B77A27">
        <w:rPr>
          <w:rFonts w:asciiTheme="majorHAnsi" w:hAnsiTheme="majorHAnsi"/>
          <w:b/>
          <w:color w:val="404040" w:themeColor="text1" w:themeTint="BF"/>
        </w:rPr>
        <w:t xml:space="preserve">*If none of the above, the </w:t>
      </w:r>
      <w:r w:rsidR="005605DA" w:rsidRPr="004F7A33">
        <w:rPr>
          <w:rFonts w:asciiTheme="majorHAnsi" w:hAnsiTheme="majorHAnsi"/>
          <w:b/>
          <w:i/>
          <w:color w:val="404040" w:themeColor="text1" w:themeTint="BF"/>
        </w:rPr>
        <w:t>Public Interest Disclosure Act</w:t>
      </w:r>
      <w:r w:rsidR="005605DA" w:rsidRPr="00B77A27">
        <w:rPr>
          <w:rFonts w:asciiTheme="majorHAnsi" w:hAnsiTheme="majorHAnsi"/>
          <w:b/>
          <w:color w:val="404040" w:themeColor="text1" w:themeTint="BF"/>
        </w:rPr>
        <w:t xml:space="preserve"> does not apply.  Consider other internal policies and procedures.</w:t>
      </w:r>
      <w:r w:rsidRPr="00945125">
        <w:rPr>
          <w:rFonts w:asciiTheme="majorHAnsi" w:hAnsiTheme="majorHAnsi"/>
          <w:b/>
          <w:color w:val="44697D"/>
        </w:rPr>
        <w:br/>
      </w:r>
    </w:p>
    <w:p w14:paraId="564EFE92" w14:textId="77777777" w:rsidR="005605DA" w:rsidRPr="009675D9" w:rsidRDefault="009675D9" w:rsidP="009675D9">
      <w:pPr>
        <w:rPr>
          <w:rFonts w:asciiTheme="majorHAnsi" w:hAnsiTheme="majorHAnsi" w:cstheme="majorHAnsi"/>
          <w:b/>
          <w:sz w:val="24"/>
          <w:szCs w:val="24"/>
        </w:rPr>
      </w:pPr>
      <w:r>
        <w:rPr>
          <w:rFonts w:asciiTheme="majorHAnsi" w:hAnsiTheme="majorHAnsi" w:cstheme="majorHAnsi"/>
          <w:b/>
          <w:sz w:val="24"/>
          <w:szCs w:val="24"/>
        </w:rPr>
        <w:br/>
      </w:r>
      <w:r w:rsidR="005605DA" w:rsidRPr="009675D9">
        <w:rPr>
          <w:rFonts w:asciiTheme="majorHAnsi" w:hAnsiTheme="majorHAnsi" w:cstheme="majorHAnsi"/>
          <w:b/>
          <w:sz w:val="24"/>
          <w:szCs w:val="24"/>
        </w:rPr>
        <w:t>GENERAL CONTACT INFORMATION</w:t>
      </w:r>
    </w:p>
    <w:p w14:paraId="2F89158F" w14:textId="678B6CBE" w:rsidR="005605DA" w:rsidRPr="00B77A27" w:rsidRDefault="005605DA" w:rsidP="005605DA">
      <w:pPr>
        <w:pStyle w:val="NormalWeb"/>
        <w:shd w:val="clear" w:color="auto" w:fill="FFFFFF"/>
        <w:spacing w:before="0" w:beforeAutospacing="0" w:after="240" w:afterAutospacing="0"/>
        <w:rPr>
          <w:rFonts w:asciiTheme="majorHAnsi" w:hAnsiTheme="majorHAnsi"/>
          <w:color w:val="404040" w:themeColor="text1" w:themeTint="BF"/>
          <w:sz w:val="22"/>
          <w:szCs w:val="22"/>
        </w:rPr>
      </w:pPr>
      <w:r w:rsidRPr="00B77A27">
        <w:rPr>
          <w:rFonts w:asciiTheme="majorHAnsi" w:hAnsiTheme="majorHAnsi"/>
          <w:color w:val="404040" w:themeColor="text1" w:themeTint="BF"/>
          <w:sz w:val="22"/>
          <w:szCs w:val="22"/>
        </w:rPr>
        <w:t xml:space="preserve">While anonymous complaints may be accepted, you are encouraged to include your name and contact information. </w:t>
      </w:r>
      <w:r w:rsidR="006756F4">
        <w:rPr>
          <w:rFonts w:asciiTheme="majorHAnsi" w:hAnsiTheme="majorHAnsi"/>
          <w:color w:val="404040" w:themeColor="text1" w:themeTint="BF"/>
          <w:sz w:val="22"/>
          <w:szCs w:val="22"/>
        </w:rPr>
        <w:t xml:space="preserve"> </w:t>
      </w:r>
      <w:r w:rsidRPr="00B77A27">
        <w:rPr>
          <w:rFonts w:asciiTheme="majorHAnsi" w:hAnsiTheme="majorHAnsi"/>
          <w:color w:val="404040" w:themeColor="text1" w:themeTint="BF"/>
          <w:sz w:val="22"/>
          <w:szCs w:val="22"/>
        </w:rPr>
        <w:t>For more information about the advantages and disadvantages of making an anony</w:t>
      </w:r>
      <w:r w:rsidR="000902E4">
        <w:rPr>
          <w:rFonts w:asciiTheme="majorHAnsi" w:hAnsiTheme="majorHAnsi"/>
          <w:color w:val="404040" w:themeColor="text1" w:themeTint="BF"/>
          <w:sz w:val="22"/>
          <w:szCs w:val="22"/>
        </w:rPr>
        <w:t>mous complaint, speak with the designated o</w:t>
      </w:r>
      <w:r w:rsidRPr="00B77A27">
        <w:rPr>
          <w:rFonts w:asciiTheme="majorHAnsi" w:hAnsiTheme="majorHAnsi"/>
          <w:color w:val="404040" w:themeColor="text1" w:themeTint="BF"/>
          <w:sz w:val="22"/>
          <w:szCs w:val="22"/>
        </w:rPr>
        <w:t>fficer.</w:t>
      </w:r>
    </w:p>
    <w:p w14:paraId="390CE5B8" w14:textId="77777777" w:rsidR="00B77A27" w:rsidRPr="00B77A27" w:rsidRDefault="005605DA" w:rsidP="00B77A27">
      <w:pPr>
        <w:shd w:val="clear" w:color="auto" w:fill="FFFFFF"/>
        <w:spacing w:before="240" w:after="192" w:line="240" w:lineRule="auto"/>
        <w:ind w:left="-360" w:firstLine="360"/>
        <w:textAlignment w:val="top"/>
        <w:rPr>
          <w:rFonts w:asciiTheme="majorHAnsi" w:hAnsiTheme="majorHAnsi"/>
          <w:b/>
          <w:color w:val="404040" w:themeColor="text1" w:themeTint="BF"/>
        </w:rPr>
      </w:pPr>
      <w:r w:rsidRPr="00B77A27">
        <w:rPr>
          <w:rFonts w:asciiTheme="majorHAnsi" w:hAnsiTheme="majorHAnsi"/>
          <w:b/>
          <w:color w:val="404040" w:themeColor="text1" w:themeTint="BF"/>
        </w:rPr>
        <w:t>Last Name</w:t>
      </w:r>
      <w:r w:rsidR="00B77A27" w:rsidRPr="00B77A27">
        <w:rPr>
          <w:rFonts w:asciiTheme="majorHAnsi" w:hAnsiTheme="majorHAnsi"/>
          <w:b/>
          <w:color w:val="404040" w:themeColor="text1" w:themeTint="BF"/>
        </w:rPr>
        <w:t xml:space="preserve">  </w:t>
      </w:r>
      <w:r w:rsidR="00B77A27" w:rsidRPr="00B77A27">
        <w:rPr>
          <w:rFonts w:asciiTheme="majorHAnsi" w:hAnsiTheme="majorHAnsi"/>
          <w:b/>
          <w:color w:val="404040" w:themeColor="text1" w:themeTint="BF"/>
        </w:rPr>
        <w:tab/>
      </w:r>
      <w:r w:rsidR="00B77A27" w:rsidRPr="00B77A27">
        <w:rPr>
          <w:rFonts w:asciiTheme="majorHAnsi" w:hAnsiTheme="majorHAnsi"/>
          <w:b/>
          <w:color w:val="404040" w:themeColor="text1" w:themeTint="BF"/>
        </w:rPr>
        <w:tab/>
      </w:r>
      <w:r w:rsidR="00B77A27" w:rsidRPr="00B77A27">
        <w:rPr>
          <w:rFonts w:asciiTheme="majorHAnsi" w:hAnsiTheme="majorHAnsi"/>
          <w:b/>
          <w:color w:val="404040" w:themeColor="text1" w:themeTint="BF"/>
        </w:rPr>
        <w:tab/>
      </w:r>
      <w:r w:rsidR="00B77A27" w:rsidRPr="00B77A27">
        <w:rPr>
          <w:rFonts w:asciiTheme="majorHAnsi" w:hAnsiTheme="majorHAnsi"/>
          <w:b/>
          <w:color w:val="404040" w:themeColor="text1" w:themeTint="BF"/>
        </w:rPr>
        <w:tab/>
        <w:t>Given Names</w:t>
      </w:r>
    </w:p>
    <w:p w14:paraId="3ED5845B" w14:textId="38FBE1C5" w:rsidR="00B77A27" w:rsidRPr="005605DA" w:rsidRDefault="00B77A27" w:rsidP="00B77A27">
      <w:pPr>
        <w:shd w:val="clear" w:color="auto" w:fill="FFFFFF"/>
        <w:spacing w:before="240" w:after="192" w:line="240" w:lineRule="auto"/>
        <w:ind w:left="-360" w:firstLine="360"/>
        <w:textAlignment w:val="top"/>
        <w:rPr>
          <w:rFonts w:asciiTheme="majorHAnsi" w:hAnsiTheme="majorHAnsi"/>
          <w:color w:val="44697D"/>
        </w:rPr>
      </w:pPr>
      <w:r>
        <w:rPr>
          <w:rFonts w:asciiTheme="majorHAnsi" w:hAnsiTheme="majorHAnsi"/>
          <w:color w:val="44697D"/>
        </w:rPr>
        <w:object w:dxaOrig="225" w:dyaOrig="225" w14:anchorId="1F6D26F4">
          <v:shape id="_x0000_i1078" type="#_x0000_t75" style="width:134pt;height:18pt" o:ole="">
            <v:imagedata r:id="rId22" o:title=""/>
          </v:shape>
          <w:control r:id="rId23" w:name="TextBox1" w:shapeid="_x0000_i1078"/>
        </w:object>
      </w:r>
      <w:r>
        <w:rPr>
          <w:rFonts w:asciiTheme="majorHAnsi" w:hAnsiTheme="majorHAnsi"/>
          <w:color w:val="44697D"/>
        </w:rPr>
        <w:t xml:space="preserve">                  </w:t>
      </w:r>
      <w:r>
        <w:rPr>
          <w:rFonts w:asciiTheme="majorHAnsi" w:hAnsiTheme="majorHAnsi"/>
          <w:color w:val="44697D"/>
        </w:rPr>
        <w:object w:dxaOrig="225" w:dyaOrig="225" w14:anchorId="397C23F3">
          <v:shape id="_x0000_i1080" type="#_x0000_t75" style="width:180pt;height:18pt" o:ole="">
            <v:imagedata r:id="rId24" o:title=""/>
          </v:shape>
          <w:control r:id="rId25" w:name="TextBox2" w:shapeid="_x0000_i1080"/>
        </w:object>
      </w:r>
    </w:p>
    <w:p w14:paraId="20437FF6" w14:textId="77777777" w:rsidR="005605DA" w:rsidRPr="00B77A27" w:rsidRDefault="005605DA" w:rsidP="00B77A27">
      <w:pPr>
        <w:shd w:val="clear" w:color="auto" w:fill="FFFFFF"/>
        <w:spacing w:before="240" w:after="192" w:line="240" w:lineRule="auto"/>
        <w:ind w:left="-360" w:firstLine="360"/>
        <w:rPr>
          <w:rFonts w:asciiTheme="majorHAnsi" w:hAnsiTheme="majorHAnsi"/>
          <w:b/>
          <w:color w:val="404040" w:themeColor="text1" w:themeTint="BF"/>
        </w:rPr>
      </w:pPr>
      <w:r w:rsidRPr="00B77A27">
        <w:rPr>
          <w:rFonts w:asciiTheme="majorHAnsi" w:hAnsiTheme="majorHAnsi"/>
          <w:b/>
          <w:color w:val="404040" w:themeColor="text1" w:themeTint="BF"/>
        </w:rPr>
        <w:t>Title</w:t>
      </w:r>
    </w:p>
    <w:p w14:paraId="5890BF3B" w14:textId="49D88213" w:rsidR="005605DA" w:rsidRPr="005605DA" w:rsidRDefault="005605DA" w:rsidP="005605DA">
      <w:pPr>
        <w:shd w:val="clear" w:color="auto" w:fill="FFFFFF"/>
        <w:spacing w:before="240" w:after="192"/>
        <w:rPr>
          <w:rFonts w:asciiTheme="majorHAnsi" w:hAnsiTheme="majorHAnsi"/>
          <w:color w:val="44697D"/>
        </w:rPr>
      </w:pPr>
      <w:r w:rsidRPr="005605DA">
        <w:rPr>
          <w:rFonts w:asciiTheme="majorHAnsi" w:hAnsiTheme="majorHAnsi"/>
          <w:color w:val="44697D"/>
        </w:rPr>
        <w:object w:dxaOrig="225" w:dyaOrig="225" w14:anchorId="6A7BFBCA">
          <v:shape id="_x0000_i1084" type="#_x0000_t75" style="width:143.5pt;height:18pt" o:ole="">
            <v:imagedata r:id="rId26" o:title=""/>
          </v:shape>
          <w:control r:id="rId27" w:name="DefaultOcxName11" w:shapeid="_x0000_i1084"/>
        </w:object>
      </w:r>
    </w:p>
    <w:p w14:paraId="4405237C" w14:textId="77777777" w:rsidR="005605DA" w:rsidRPr="00B77A27" w:rsidRDefault="00B77A27" w:rsidP="00B77A27">
      <w:pPr>
        <w:shd w:val="clear" w:color="auto" w:fill="FFFFFF"/>
        <w:spacing w:after="192" w:line="240" w:lineRule="auto"/>
        <w:textAlignment w:val="top"/>
        <w:rPr>
          <w:rFonts w:asciiTheme="majorHAnsi" w:hAnsiTheme="majorHAnsi"/>
          <w:b/>
          <w:color w:val="404040" w:themeColor="text1" w:themeTint="BF"/>
        </w:rPr>
      </w:pPr>
      <w:r>
        <w:rPr>
          <w:rFonts w:asciiTheme="majorHAnsi" w:hAnsiTheme="majorHAnsi"/>
          <w:b/>
          <w:color w:val="404040" w:themeColor="text1" w:themeTint="BF"/>
        </w:rPr>
        <w:t xml:space="preserve">Work </w:t>
      </w:r>
      <w:r w:rsidR="005605DA" w:rsidRPr="00B77A27">
        <w:rPr>
          <w:rFonts w:asciiTheme="majorHAnsi" w:hAnsiTheme="majorHAnsi"/>
          <w:b/>
          <w:color w:val="404040" w:themeColor="text1" w:themeTint="BF"/>
        </w:rPr>
        <w:t>Phone</w:t>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Pr>
          <w:rFonts w:asciiTheme="majorHAnsi" w:hAnsiTheme="majorHAnsi"/>
          <w:b/>
          <w:color w:val="404040" w:themeColor="text1" w:themeTint="BF"/>
        </w:rPr>
        <w:t>Other</w:t>
      </w:r>
      <w:r w:rsidR="00905224">
        <w:rPr>
          <w:rFonts w:asciiTheme="majorHAnsi" w:hAnsiTheme="majorHAnsi"/>
          <w:b/>
          <w:color w:val="404040" w:themeColor="text1" w:themeTint="BF"/>
        </w:rPr>
        <w:t xml:space="preserve"> Phone</w:t>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t>Email</w:t>
      </w:r>
    </w:p>
    <w:p w14:paraId="142F18DA" w14:textId="063D710F" w:rsidR="005605DA" w:rsidRDefault="005605DA" w:rsidP="005605DA">
      <w:pPr>
        <w:shd w:val="clear" w:color="auto" w:fill="FFFFFF"/>
        <w:spacing w:after="192"/>
        <w:textAlignment w:val="top"/>
        <w:rPr>
          <w:rFonts w:asciiTheme="majorHAnsi" w:hAnsiTheme="majorHAnsi"/>
          <w:color w:val="44697D"/>
        </w:rPr>
      </w:pPr>
      <w:r w:rsidRPr="005605DA">
        <w:rPr>
          <w:rFonts w:asciiTheme="majorHAnsi" w:hAnsiTheme="majorHAnsi"/>
          <w:color w:val="44697D"/>
        </w:rPr>
        <w:object w:dxaOrig="225" w:dyaOrig="225" w14:anchorId="31775E68">
          <v:shape id="_x0000_i1087" type="#_x0000_t75" style="width:139.5pt;height:18pt" o:ole="">
            <v:imagedata r:id="rId28" o:title=""/>
          </v:shape>
          <w:control r:id="rId29" w:name="DefaultOcxName16" w:shapeid="_x0000_i1087"/>
        </w:object>
      </w:r>
      <w:r w:rsidR="00905224">
        <w:rPr>
          <w:rFonts w:asciiTheme="majorHAnsi" w:hAnsiTheme="majorHAnsi"/>
          <w:color w:val="44697D"/>
        </w:rPr>
        <w:tab/>
      </w:r>
      <w:r w:rsidR="00B77A27" w:rsidRPr="005605DA">
        <w:rPr>
          <w:rFonts w:asciiTheme="majorHAnsi" w:hAnsiTheme="majorHAnsi"/>
          <w:color w:val="44697D"/>
        </w:rPr>
        <w:object w:dxaOrig="225" w:dyaOrig="225" w14:anchorId="4B6D9672">
          <v:shape id="_x0000_i1090" type="#_x0000_t75" style="width:139.5pt;height:18pt" o:ole="">
            <v:imagedata r:id="rId28" o:title=""/>
          </v:shape>
          <w:control r:id="rId30" w:name="DefaultOcxName161" w:shapeid="_x0000_i1090"/>
        </w:object>
      </w:r>
      <w:r w:rsidR="00905224">
        <w:rPr>
          <w:rFonts w:asciiTheme="majorHAnsi" w:hAnsiTheme="majorHAnsi"/>
          <w:color w:val="44697D"/>
        </w:rPr>
        <w:tab/>
      </w:r>
      <w:r w:rsidR="00905224">
        <w:rPr>
          <w:rFonts w:asciiTheme="majorHAnsi" w:hAnsiTheme="majorHAnsi"/>
          <w:color w:val="44697D"/>
        </w:rPr>
        <w:tab/>
      </w:r>
      <w:r w:rsidR="00905224">
        <w:rPr>
          <w:rFonts w:asciiTheme="majorHAnsi" w:hAnsiTheme="majorHAnsi"/>
          <w:color w:val="44697D"/>
        </w:rPr>
        <w:object w:dxaOrig="225" w:dyaOrig="225" w14:anchorId="46316503">
          <v:shape id="_x0000_i1091" type="#_x0000_t75" style="width:2in;height:18pt" o:ole="">
            <v:imagedata r:id="rId31" o:title=""/>
          </v:shape>
          <w:control r:id="rId32" w:name="TextBox5" w:shapeid="_x0000_i1091"/>
        </w:object>
      </w:r>
    </w:p>
    <w:p w14:paraId="6DD91DA3" w14:textId="77777777" w:rsidR="005605DA" w:rsidRPr="00033FD9" w:rsidRDefault="00033FD9" w:rsidP="00033FD9">
      <w:pPr>
        <w:shd w:val="clear" w:color="auto" w:fill="FFFFFF"/>
        <w:spacing w:before="240" w:after="192" w:line="240" w:lineRule="auto"/>
        <w:textAlignment w:val="top"/>
        <w:rPr>
          <w:rFonts w:asciiTheme="majorHAnsi" w:hAnsiTheme="majorHAnsi"/>
          <w:b/>
          <w:color w:val="404040" w:themeColor="text1" w:themeTint="BF"/>
        </w:rPr>
      </w:pPr>
      <w:r>
        <w:rPr>
          <w:rFonts w:asciiTheme="majorHAnsi" w:hAnsiTheme="majorHAnsi"/>
          <w:b/>
          <w:color w:val="404040" w:themeColor="text1" w:themeTint="BF"/>
        </w:rPr>
        <w:t>Name of y</w:t>
      </w:r>
      <w:r w:rsidR="005605DA" w:rsidRPr="00033FD9">
        <w:rPr>
          <w:rFonts w:asciiTheme="majorHAnsi" w:hAnsiTheme="majorHAnsi"/>
          <w:b/>
          <w:color w:val="404040" w:themeColor="text1" w:themeTint="BF"/>
        </w:rPr>
        <w:t xml:space="preserve">our </w:t>
      </w:r>
      <w:r>
        <w:rPr>
          <w:rFonts w:asciiTheme="majorHAnsi" w:hAnsiTheme="majorHAnsi"/>
          <w:b/>
          <w:color w:val="404040" w:themeColor="text1" w:themeTint="BF"/>
        </w:rPr>
        <w:t>School</w:t>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sidRPr="00033FD9">
        <w:rPr>
          <w:rFonts w:asciiTheme="majorHAnsi" w:hAnsiTheme="majorHAnsi"/>
          <w:b/>
          <w:color w:val="404040" w:themeColor="text1" w:themeTint="BF"/>
        </w:rPr>
        <w:t>Branch/Unit/Department (if applicable)</w:t>
      </w:r>
    </w:p>
    <w:p w14:paraId="3D52EA21" w14:textId="4826BE0D" w:rsidR="005605DA" w:rsidRPr="005605DA" w:rsidRDefault="005605DA" w:rsidP="005605DA">
      <w:pPr>
        <w:shd w:val="clear" w:color="auto" w:fill="FFFFFF"/>
        <w:spacing w:before="240" w:after="192"/>
        <w:textAlignment w:val="top"/>
        <w:rPr>
          <w:rFonts w:asciiTheme="majorHAnsi" w:hAnsiTheme="majorHAnsi"/>
          <w:color w:val="44697D"/>
        </w:rPr>
      </w:pPr>
      <w:r w:rsidRPr="005605DA">
        <w:rPr>
          <w:rFonts w:asciiTheme="majorHAnsi" w:hAnsiTheme="majorHAnsi"/>
          <w:color w:val="44697D"/>
        </w:rPr>
        <w:object w:dxaOrig="225" w:dyaOrig="225" w14:anchorId="6FFCF682">
          <v:shape id="_x0000_i1095" type="#_x0000_t75" style="width:191.5pt;height:18pt" o:ole="">
            <v:imagedata r:id="rId33" o:title=""/>
          </v:shape>
          <w:control r:id="rId34" w:name="DefaultOcxName24" w:shapeid="_x0000_i1095"/>
        </w:object>
      </w:r>
      <w:r w:rsidR="00AE7756">
        <w:rPr>
          <w:rFonts w:asciiTheme="majorHAnsi" w:hAnsiTheme="majorHAnsi"/>
          <w:color w:val="44697D"/>
        </w:rPr>
        <w:tab/>
      </w:r>
      <w:r w:rsidR="00905224">
        <w:rPr>
          <w:rFonts w:asciiTheme="majorHAnsi" w:hAnsiTheme="majorHAnsi"/>
          <w:color w:val="44697D"/>
        </w:rPr>
        <w:object w:dxaOrig="225" w:dyaOrig="225" w14:anchorId="5689D1EF">
          <v:shape id="_x0000_i1096" type="#_x0000_t75" style="width:197.5pt;height:18pt" o:ole="">
            <v:imagedata r:id="rId35" o:title=""/>
          </v:shape>
          <w:control r:id="rId36" w:name="TextBox4" w:shapeid="_x0000_i1096"/>
        </w:object>
      </w:r>
    </w:p>
    <w:p w14:paraId="30ECCDD4" w14:textId="2CAFA293" w:rsidR="005605DA" w:rsidRPr="009675D9" w:rsidRDefault="005605DA" w:rsidP="009675D9">
      <w:pPr>
        <w:pStyle w:val="NoSpacing"/>
        <w:rPr>
          <w:rFonts w:asciiTheme="majorHAnsi" w:hAnsiTheme="majorHAnsi" w:cstheme="majorHAnsi"/>
          <w:b/>
          <w:sz w:val="24"/>
          <w:szCs w:val="24"/>
        </w:rPr>
      </w:pPr>
      <w:r w:rsidRPr="009675D9">
        <w:rPr>
          <w:rFonts w:asciiTheme="majorHAnsi" w:hAnsiTheme="majorHAnsi" w:cstheme="majorHAnsi"/>
          <w:b/>
          <w:sz w:val="24"/>
          <w:szCs w:val="24"/>
        </w:rPr>
        <w:t>DISCLOSURE DETAILS</w:t>
      </w:r>
    </w:p>
    <w:p w14:paraId="07A10FB1" w14:textId="77777777" w:rsidR="005605DA" w:rsidRPr="00033FD9" w:rsidRDefault="005605DA" w:rsidP="00033FD9">
      <w:pPr>
        <w:pStyle w:val="NormalWeb"/>
        <w:shd w:val="clear" w:color="auto" w:fill="FFFFFF"/>
        <w:spacing w:before="0" w:beforeAutospacing="0" w:after="240" w:afterAutospacing="0"/>
        <w:rPr>
          <w:rFonts w:asciiTheme="majorHAnsi" w:hAnsiTheme="majorHAnsi"/>
          <w:color w:val="404040" w:themeColor="text1" w:themeTint="BF"/>
          <w:sz w:val="22"/>
          <w:szCs w:val="22"/>
        </w:rPr>
      </w:pPr>
      <w:r w:rsidRPr="00033FD9">
        <w:rPr>
          <w:rFonts w:asciiTheme="majorHAnsi" w:hAnsiTheme="majorHAnsi"/>
          <w:color w:val="404040" w:themeColor="text1" w:themeTint="BF"/>
          <w:sz w:val="22"/>
          <w:szCs w:val="22"/>
        </w:rPr>
        <w:lastRenderedPageBreak/>
        <w:t xml:space="preserve">Use this area to provide </w:t>
      </w:r>
      <w:r w:rsidR="00905224">
        <w:rPr>
          <w:rFonts w:asciiTheme="majorHAnsi" w:hAnsiTheme="majorHAnsi"/>
          <w:color w:val="404040" w:themeColor="text1" w:themeTint="BF"/>
          <w:sz w:val="22"/>
          <w:szCs w:val="22"/>
        </w:rPr>
        <w:t>information a</w:t>
      </w:r>
      <w:r w:rsidRPr="00033FD9">
        <w:rPr>
          <w:rFonts w:asciiTheme="majorHAnsi" w:hAnsiTheme="majorHAnsi"/>
          <w:color w:val="404040" w:themeColor="text1" w:themeTint="BF"/>
          <w:sz w:val="22"/>
          <w:szCs w:val="22"/>
        </w:rPr>
        <w:t xml:space="preserve">bout the wrongdoing and the person(s) alleged to have committed the wrongdoing. </w:t>
      </w:r>
      <w:r w:rsidR="00905224">
        <w:rPr>
          <w:rFonts w:asciiTheme="majorHAnsi" w:hAnsiTheme="majorHAnsi"/>
          <w:color w:val="404040" w:themeColor="text1" w:themeTint="BF"/>
          <w:sz w:val="22"/>
          <w:szCs w:val="22"/>
        </w:rPr>
        <w:t xml:space="preserve"> </w:t>
      </w:r>
      <w:r w:rsidRPr="00033FD9">
        <w:rPr>
          <w:rFonts w:asciiTheme="majorHAnsi" w:hAnsiTheme="majorHAnsi"/>
          <w:color w:val="404040" w:themeColor="text1" w:themeTint="BF"/>
          <w:sz w:val="22"/>
          <w:szCs w:val="22"/>
        </w:rPr>
        <w:t>Include if known the following details:</w:t>
      </w:r>
    </w:p>
    <w:p w14:paraId="48E3AC54" w14:textId="77777777" w:rsidR="005605DA" w:rsidRPr="00033FD9" w:rsidRDefault="005605DA" w:rsidP="00732DFA">
      <w:pPr>
        <w:numPr>
          <w:ilvl w:val="1"/>
          <w:numId w:val="32"/>
        </w:numPr>
        <w:shd w:val="clear" w:color="auto" w:fill="FFFFFF"/>
        <w:spacing w:after="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A description of the wrongdoing</w:t>
      </w:r>
    </w:p>
    <w:p w14:paraId="6156E0BD" w14:textId="77777777" w:rsidR="005605DA" w:rsidRPr="00033FD9" w:rsidRDefault="005605DA" w:rsidP="00732DFA">
      <w:pPr>
        <w:numPr>
          <w:ilvl w:val="1"/>
          <w:numId w:val="32"/>
        </w:numPr>
        <w:shd w:val="clear" w:color="auto" w:fill="FFFFFF"/>
        <w:spacing w:after="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If known, dates associated with the wrongdoing</w:t>
      </w:r>
    </w:p>
    <w:p w14:paraId="5CF8A4C6" w14:textId="77777777" w:rsidR="005605DA" w:rsidRPr="00033FD9" w:rsidRDefault="005605DA" w:rsidP="00732DFA">
      <w:pPr>
        <w:numPr>
          <w:ilvl w:val="1"/>
          <w:numId w:val="32"/>
        </w:numPr>
        <w:shd w:val="clear" w:color="auto" w:fill="FFFFFF"/>
        <w:spacing w:after="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Name and title of the alleged wrongdoer(s)</w:t>
      </w:r>
    </w:p>
    <w:p w14:paraId="49D63245" w14:textId="77777777" w:rsidR="005605DA" w:rsidRPr="00033FD9" w:rsidRDefault="005605DA" w:rsidP="00732DFA">
      <w:pPr>
        <w:numPr>
          <w:ilvl w:val="1"/>
          <w:numId w:val="32"/>
        </w:numPr>
        <w:shd w:val="clear" w:color="auto" w:fill="FFFFFF"/>
        <w:spacing w:after="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Name and title of any other parties involved</w:t>
      </w:r>
    </w:p>
    <w:p w14:paraId="395361F3" w14:textId="77777777" w:rsidR="005605DA" w:rsidRPr="00033FD9" w:rsidRDefault="005605DA" w:rsidP="00732DFA">
      <w:pPr>
        <w:numPr>
          <w:ilvl w:val="1"/>
          <w:numId w:val="32"/>
        </w:numPr>
        <w:shd w:val="clear" w:color="auto" w:fill="FFFFFF"/>
        <w:spacing w:after="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 xml:space="preserve">The name of the </w:t>
      </w:r>
      <w:r w:rsidR="00033FD9">
        <w:rPr>
          <w:rFonts w:asciiTheme="majorHAnsi" w:hAnsiTheme="majorHAnsi"/>
          <w:color w:val="404040" w:themeColor="text1" w:themeTint="BF"/>
        </w:rPr>
        <w:t>school</w:t>
      </w:r>
      <w:r w:rsidRPr="00033FD9">
        <w:rPr>
          <w:rFonts w:asciiTheme="majorHAnsi" w:hAnsiTheme="majorHAnsi"/>
          <w:color w:val="404040" w:themeColor="text1" w:themeTint="BF"/>
        </w:rPr>
        <w:t xml:space="preserve"> where the wrongdoing occurred</w:t>
      </w:r>
    </w:p>
    <w:p w14:paraId="4EE17BCC" w14:textId="77777777" w:rsidR="005605DA" w:rsidRPr="00033FD9" w:rsidRDefault="005605DA" w:rsidP="00732DFA">
      <w:pPr>
        <w:numPr>
          <w:ilvl w:val="1"/>
          <w:numId w:val="32"/>
        </w:numPr>
        <w:shd w:val="clear" w:color="auto" w:fill="FFFFFF"/>
        <w:spacing w:after="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If applicable, the specific division or business unit where the wrongdoing occurred</w:t>
      </w:r>
    </w:p>
    <w:p w14:paraId="3B5716C1" w14:textId="77777777" w:rsidR="00A84AA6" w:rsidRDefault="00A84AA6" w:rsidP="00732DFA">
      <w:pPr>
        <w:numPr>
          <w:ilvl w:val="1"/>
          <w:numId w:val="32"/>
        </w:numPr>
        <w:shd w:val="clear" w:color="auto" w:fill="FFFFFF"/>
        <w:spacing w:after="0" w:line="240" w:lineRule="auto"/>
        <w:ind w:left="720"/>
        <w:rPr>
          <w:rFonts w:asciiTheme="majorHAnsi" w:hAnsiTheme="majorHAnsi"/>
          <w:color w:val="404040" w:themeColor="text1" w:themeTint="BF"/>
        </w:rPr>
      </w:pPr>
      <w:r w:rsidRPr="00033FD9">
        <w:rPr>
          <w:rFonts w:asciiTheme="majorHAnsi" w:hAnsiTheme="majorHAnsi"/>
          <w:color w:val="404040" w:themeColor="text1" w:themeTint="BF"/>
        </w:rPr>
        <w:t xml:space="preserve">Whether you </w:t>
      </w:r>
      <w:r>
        <w:rPr>
          <w:rFonts w:asciiTheme="majorHAnsi" w:hAnsiTheme="majorHAnsi"/>
          <w:color w:val="404040" w:themeColor="text1" w:themeTint="BF"/>
        </w:rPr>
        <w:t>have reported the alleged wrongdoing using any other internal procedure and the outcome</w:t>
      </w:r>
    </w:p>
    <w:p w14:paraId="1710B532" w14:textId="77777777" w:rsidR="005605DA" w:rsidRPr="00033FD9" w:rsidRDefault="005605DA" w:rsidP="00033FD9">
      <w:pPr>
        <w:shd w:val="clear" w:color="auto" w:fill="FFFFFF"/>
        <w:spacing w:before="240" w:after="192" w:line="240" w:lineRule="auto"/>
        <w:rPr>
          <w:rFonts w:asciiTheme="majorHAnsi" w:hAnsiTheme="majorHAnsi"/>
          <w:b/>
          <w:color w:val="404040" w:themeColor="text1" w:themeTint="BF"/>
        </w:rPr>
      </w:pPr>
      <w:r w:rsidRPr="00033FD9">
        <w:rPr>
          <w:rFonts w:asciiTheme="majorHAnsi" w:hAnsiTheme="majorHAnsi"/>
          <w:b/>
          <w:color w:val="404040" w:themeColor="text1" w:themeTint="BF"/>
        </w:rPr>
        <w:t>Disclosure Details</w:t>
      </w:r>
      <w:r w:rsidRPr="00033FD9">
        <w:rPr>
          <w:rStyle w:val="gfieldrequired"/>
          <w:rFonts w:asciiTheme="majorHAnsi" w:hAnsiTheme="majorHAnsi"/>
          <w:b/>
          <w:color w:val="404040" w:themeColor="text1" w:themeTint="BF"/>
        </w:rPr>
        <w:t>*</w:t>
      </w:r>
    </w:p>
    <w:p w14:paraId="7703F2C9" w14:textId="73660142" w:rsidR="005605DA" w:rsidRPr="005605DA" w:rsidRDefault="00033FD9" w:rsidP="005605DA">
      <w:pPr>
        <w:shd w:val="clear" w:color="auto" w:fill="FFFFFF"/>
        <w:spacing w:before="240" w:after="192"/>
        <w:rPr>
          <w:rFonts w:asciiTheme="majorHAnsi" w:hAnsiTheme="majorHAnsi"/>
          <w:color w:val="44697D"/>
        </w:rPr>
      </w:pPr>
      <w:r>
        <w:rPr>
          <w:rFonts w:asciiTheme="majorHAnsi" w:hAnsiTheme="majorHAnsi"/>
          <w:color w:val="44697D"/>
        </w:rPr>
        <w:object w:dxaOrig="225" w:dyaOrig="225" w14:anchorId="0047AFA5">
          <v:shape id="_x0000_i1100" type="#_x0000_t75" style="width:451pt;height:327pt" o:ole="">
            <v:imagedata r:id="rId37" o:title=""/>
          </v:shape>
          <w:control r:id="rId38" w:name="TextBox3" w:shapeid="_x0000_i1100"/>
        </w:object>
      </w:r>
    </w:p>
    <w:p w14:paraId="6CC6563E" w14:textId="77777777" w:rsidR="00855350" w:rsidRDefault="009675D9" w:rsidP="00855350">
      <w:pPr>
        <w:pStyle w:val="NoSpacing"/>
        <w:rPr>
          <w:rFonts w:asciiTheme="majorHAnsi" w:hAnsiTheme="majorHAnsi" w:cstheme="majorHAnsi"/>
          <w:b/>
          <w:color w:val="000000" w:themeColor="text1"/>
          <w:sz w:val="24"/>
          <w:szCs w:val="24"/>
        </w:rPr>
      </w:pPr>
      <w:r w:rsidRPr="009675D9">
        <w:rPr>
          <w:rFonts w:asciiTheme="majorHAnsi" w:hAnsiTheme="majorHAnsi" w:cstheme="majorHAnsi"/>
          <w:b/>
          <w:color w:val="000000" w:themeColor="text1"/>
          <w:sz w:val="24"/>
          <w:szCs w:val="24"/>
        </w:rPr>
        <w:t xml:space="preserve">DECLARATION </w:t>
      </w:r>
    </w:p>
    <w:p w14:paraId="4AF9F76C" w14:textId="4CEAF503" w:rsidR="00E841D8" w:rsidRPr="00855350" w:rsidRDefault="00E841D8" w:rsidP="00855350">
      <w:pPr>
        <w:pStyle w:val="NoSpacing"/>
        <w:rPr>
          <w:rFonts w:asciiTheme="majorHAnsi" w:hAnsiTheme="majorHAnsi" w:cstheme="majorHAnsi"/>
          <w:b/>
          <w:color w:val="000000" w:themeColor="text1"/>
          <w:sz w:val="24"/>
          <w:szCs w:val="24"/>
        </w:rPr>
      </w:pPr>
      <w:bookmarkStart w:id="38" w:name="_GoBack"/>
      <w:bookmarkEnd w:id="38"/>
      <w:proofErr w:type="gramStart"/>
      <w:r>
        <w:rPr>
          <w:rFonts w:asciiTheme="majorHAnsi" w:hAnsiTheme="majorHAnsi" w:cstheme="majorHAnsi"/>
          <w:i/>
          <w:color w:val="000000" w:themeColor="text1"/>
          <w:shd w:val="clear" w:color="auto" w:fill="FFFFFF"/>
        </w:rPr>
        <w:t>*</w:t>
      </w:r>
      <w:r w:rsidRPr="00120A95">
        <w:rPr>
          <w:rFonts w:asciiTheme="majorHAnsi" w:hAnsiTheme="majorHAnsi" w:cstheme="majorHAnsi"/>
          <w:i/>
          <w:color w:val="000000" w:themeColor="text1"/>
          <w:shd w:val="clear" w:color="auto" w:fill="FFFFFF"/>
        </w:rPr>
        <w:t>I</w:t>
      </w:r>
      <w:proofErr w:type="gramEnd"/>
      <w:r w:rsidRPr="00120A95">
        <w:rPr>
          <w:rFonts w:asciiTheme="majorHAnsi" w:hAnsiTheme="majorHAnsi" w:cstheme="majorHAnsi"/>
          <w:i/>
          <w:color w:val="000000" w:themeColor="text1"/>
          <w:shd w:val="clear" w:color="auto" w:fill="FFFFFF"/>
        </w:rPr>
        <w:t xml:space="preserve"> believe that all the information provided is true to the best of my knowledge.</w:t>
      </w:r>
    </w:p>
    <w:p w14:paraId="7295B948" w14:textId="36A278C2" w:rsidR="00E841D8" w:rsidRPr="00120A95" w:rsidRDefault="00E841D8" w:rsidP="00E841D8">
      <w:pPr>
        <w:shd w:val="clear" w:color="auto" w:fill="FFFFFF"/>
        <w:spacing w:before="240" w:after="192" w:line="240" w:lineRule="auto"/>
        <w:rPr>
          <w:rFonts w:asciiTheme="majorHAnsi" w:hAnsiTheme="majorHAnsi"/>
          <w:b/>
          <w:color w:val="404040" w:themeColor="text1" w:themeTint="BF"/>
        </w:rPr>
      </w:pPr>
      <w:r>
        <w:rPr>
          <w:rFonts w:asciiTheme="majorHAnsi" w:hAnsiTheme="majorHAnsi"/>
          <w:b/>
          <w:color w:val="404040" w:themeColor="text1" w:themeTint="BF"/>
          <w:u w:val="single"/>
        </w:rPr>
        <w:tab/>
      </w:r>
      <w:r>
        <w:rPr>
          <w:rFonts w:asciiTheme="majorHAnsi" w:hAnsiTheme="majorHAnsi"/>
          <w:b/>
          <w:color w:val="404040" w:themeColor="text1" w:themeTint="BF"/>
          <w:u w:val="single"/>
        </w:rPr>
        <w:tab/>
      </w:r>
      <w:r>
        <w:rPr>
          <w:rFonts w:asciiTheme="majorHAnsi" w:hAnsiTheme="majorHAnsi"/>
          <w:b/>
          <w:color w:val="404040" w:themeColor="text1" w:themeTint="BF"/>
          <w:u w:val="single"/>
        </w:rPr>
        <w:tab/>
      </w:r>
      <w:r>
        <w:rPr>
          <w:rFonts w:asciiTheme="majorHAnsi" w:hAnsiTheme="majorHAnsi"/>
          <w:b/>
          <w:color w:val="404040" w:themeColor="text1" w:themeTint="BF"/>
          <w:u w:val="single"/>
        </w:rPr>
        <w:tab/>
      </w:r>
      <w:r>
        <w:rPr>
          <w:rFonts w:asciiTheme="majorHAnsi" w:hAnsiTheme="majorHAnsi"/>
          <w:b/>
          <w:color w:val="404040" w:themeColor="text1" w:themeTint="BF"/>
        </w:rPr>
        <w:tab/>
      </w:r>
      <w:r>
        <w:rPr>
          <w:rFonts w:asciiTheme="majorHAnsi" w:hAnsiTheme="majorHAnsi"/>
          <w:b/>
          <w:color w:val="404040" w:themeColor="text1" w:themeTint="BF"/>
        </w:rPr>
        <w:tab/>
      </w:r>
      <w:r>
        <w:rPr>
          <w:rFonts w:asciiTheme="majorHAnsi" w:hAnsiTheme="majorHAnsi"/>
          <w:b/>
          <w:color w:val="404040" w:themeColor="text1" w:themeTint="BF"/>
          <w:u w:val="single"/>
        </w:rPr>
        <w:tab/>
      </w:r>
      <w:r>
        <w:rPr>
          <w:rFonts w:asciiTheme="majorHAnsi" w:hAnsiTheme="majorHAnsi"/>
          <w:b/>
          <w:color w:val="404040" w:themeColor="text1" w:themeTint="BF"/>
          <w:u w:val="single"/>
        </w:rPr>
        <w:tab/>
      </w:r>
      <w:r>
        <w:rPr>
          <w:rFonts w:asciiTheme="majorHAnsi" w:hAnsiTheme="majorHAnsi"/>
          <w:b/>
          <w:color w:val="404040" w:themeColor="text1" w:themeTint="BF"/>
          <w:u w:val="single"/>
        </w:rPr>
        <w:tab/>
      </w:r>
      <w:r>
        <w:rPr>
          <w:rFonts w:asciiTheme="majorHAnsi" w:hAnsiTheme="majorHAnsi"/>
          <w:b/>
          <w:color w:val="404040" w:themeColor="text1" w:themeTint="BF"/>
          <w:u w:val="single"/>
        </w:rPr>
        <w:br/>
      </w:r>
      <w:r>
        <w:rPr>
          <w:rFonts w:asciiTheme="majorHAnsi" w:hAnsiTheme="majorHAnsi"/>
          <w:b/>
          <w:color w:val="404040" w:themeColor="text1" w:themeTint="BF"/>
        </w:rPr>
        <w:t>Signature</w:t>
      </w:r>
      <w:r>
        <w:rPr>
          <w:rFonts w:asciiTheme="majorHAnsi" w:hAnsiTheme="majorHAnsi"/>
          <w:b/>
          <w:color w:val="404040" w:themeColor="text1" w:themeTint="BF"/>
        </w:rPr>
        <w:tab/>
      </w:r>
      <w:r>
        <w:rPr>
          <w:rFonts w:asciiTheme="majorHAnsi" w:hAnsiTheme="majorHAnsi"/>
          <w:b/>
          <w:color w:val="404040" w:themeColor="text1" w:themeTint="BF"/>
        </w:rPr>
        <w:tab/>
      </w:r>
      <w:r>
        <w:rPr>
          <w:rFonts w:asciiTheme="majorHAnsi" w:hAnsiTheme="majorHAnsi"/>
          <w:b/>
          <w:color w:val="404040" w:themeColor="text1" w:themeTint="BF"/>
        </w:rPr>
        <w:tab/>
      </w:r>
      <w:r>
        <w:rPr>
          <w:rFonts w:asciiTheme="majorHAnsi" w:hAnsiTheme="majorHAnsi"/>
          <w:b/>
          <w:color w:val="404040" w:themeColor="text1" w:themeTint="BF"/>
        </w:rPr>
        <w:tab/>
      </w:r>
      <w:r>
        <w:rPr>
          <w:rFonts w:asciiTheme="majorHAnsi" w:hAnsiTheme="majorHAnsi"/>
          <w:b/>
          <w:color w:val="404040" w:themeColor="text1" w:themeTint="BF"/>
        </w:rPr>
        <w:tab/>
        <w:t>Date</w:t>
      </w:r>
      <w:r>
        <w:rPr>
          <w:rFonts w:asciiTheme="majorHAnsi" w:hAnsiTheme="majorHAnsi"/>
          <w:b/>
          <w:color w:val="404040" w:themeColor="text1" w:themeTint="BF"/>
        </w:rPr>
        <w:br/>
      </w:r>
      <w:r>
        <w:rPr>
          <w:rFonts w:asciiTheme="majorHAnsi" w:hAnsiTheme="majorHAnsi"/>
          <w:b/>
          <w:color w:val="404040" w:themeColor="text1" w:themeTint="BF"/>
        </w:rPr>
        <w:br/>
      </w:r>
      <w:r w:rsidRPr="00137B9A">
        <w:rPr>
          <w:rFonts w:asciiTheme="majorHAnsi" w:hAnsiTheme="majorHAnsi"/>
          <w:color w:val="404040" w:themeColor="text1" w:themeTint="BF"/>
        </w:rPr>
        <w:t>Please submit this form and any oth</w:t>
      </w:r>
      <w:r w:rsidR="000902E4">
        <w:rPr>
          <w:rFonts w:asciiTheme="majorHAnsi" w:hAnsiTheme="majorHAnsi"/>
          <w:color w:val="404040" w:themeColor="text1" w:themeTint="BF"/>
        </w:rPr>
        <w:t>er supporting documents to the designated o</w:t>
      </w:r>
      <w:r w:rsidRPr="00137B9A">
        <w:rPr>
          <w:rFonts w:asciiTheme="majorHAnsi" w:hAnsiTheme="majorHAnsi"/>
          <w:color w:val="404040" w:themeColor="text1" w:themeTint="BF"/>
        </w:rPr>
        <w:t>fficer.  If you are unable to include all details about the alleged wrongdoing on this form, you may submit further details as a separate document, however please include it when you submit this form.</w:t>
      </w:r>
    </w:p>
    <w:p w14:paraId="74F1F132" w14:textId="77777777" w:rsidR="005605DA" w:rsidRPr="00AE7756" w:rsidRDefault="005605DA" w:rsidP="00E841D8">
      <w:pPr>
        <w:shd w:val="clear" w:color="auto" w:fill="FFFFFF"/>
        <w:spacing w:before="240" w:after="192" w:line="240" w:lineRule="auto"/>
        <w:rPr>
          <w:rFonts w:asciiTheme="majorHAnsi" w:hAnsiTheme="majorHAnsi"/>
          <w:b/>
          <w:color w:val="404040" w:themeColor="text1" w:themeTint="BF"/>
        </w:rPr>
      </w:pPr>
    </w:p>
    <w:sectPr w:rsidR="005605DA" w:rsidRPr="00AE7756" w:rsidSect="00905224">
      <w:headerReference w:type="default" r:id="rId39"/>
      <w:footerReference w:type="default" r:id="rId40"/>
      <w:pgSz w:w="12240" w:h="15840"/>
      <w:pgMar w:top="135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7F5E9" w14:textId="77777777" w:rsidR="00356B17" w:rsidRDefault="00356B17" w:rsidP="00D97A86">
      <w:pPr>
        <w:spacing w:after="0" w:line="240" w:lineRule="auto"/>
      </w:pPr>
      <w:r>
        <w:separator/>
      </w:r>
    </w:p>
  </w:endnote>
  <w:endnote w:type="continuationSeparator" w:id="0">
    <w:p w14:paraId="58D9DEF6" w14:textId="77777777" w:rsidR="00356B17" w:rsidRDefault="00356B17" w:rsidP="00D9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126252"/>
      <w:docPartObj>
        <w:docPartGallery w:val="Page Numbers (Bottom of Page)"/>
        <w:docPartUnique/>
      </w:docPartObj>
    </w:sdtPr>
    <w:sdtEndPr/>
    <w:sdtContent>
      <w:p w14:paraId="3F9E2E69" w14:textId="77777777" w:rsidR="00356B17" w:rsidRDefault="00356B17">
        <w:pPr>
          <w:pStyle w:val="Footer"/>
        </w:pPr>
        <w:r>
          <w:rPr>
            <w:noProof/>
          </w:rPr>
          <mc:AlternateContent>
            <mc:Choice Requires="wpg">
              <w:drawing>
                <wp:anchor distT="0" distB="0" distL="114300" distR="114300" simplePos="0" relativeHeight="251659264" behindDoc="0" locked="0" layoutInCell="0" allowOverlap="1" wp14:anchorId="47255DAB" wp14:editId="7F875038">
                  <wp:simplePos x="0" y="0"/>
                  <wp:positionH relativeFrom="rightMargin">
                    <wp:align>right</wp:align>
                  </wp:positionH>
                  <wp:positionV relativeFrom="bottomMargin">
                    <wp:align>bottom</wp:align>
                  </wp:positionV>
                  <wp:extent cx="914400" cy="914400"/>
                  <wp:effectExtent l="1143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4" name="Rectangle 14"/>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45BD" w14:textId="77777777" w:rsidR="00356B17" w:rsidRDefault="00356B17"/>
                            </w:txbxContent>
                          </wps:txbx>
                          <wps:bodyPr rot="0" vert="horz" wrap="square" lIns="91440" tIns="45720" rIns="91440" bIns="45720" anchor="t" anchorCtr="0" upright="1">
                            <a:noAutofit/>
                          </wps:bodyPr>
                        </wps:wsp>
                        <wps:wsp>
                          <wps:cNvPr id="15" name="AutoShape 15"/>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7838307A" w14:textId="2A00509F" w:rsidR="00356B17" w:rsidRDefault="00356B17">
                                <w:pPr>
                                  <w:pStyle w:val="Footer"/>
                                  <w:jc w:val="center"/>
                                </w:pPr>
                                <w:r>
                                  <w:fldChar w:fldCharType="begin"/>
                                </w:r>
                                <w:r>
                                  <w:instrText xml:space="preserve"> PAGE   \* MERGEFORMAT </w:instrText>
                                </w:r>
                                <w:r>
                                  <w:fldChar w:fldCharType="separate"/>
                                </w:r>
                                <w:r w:rsidR="00855350">
                                  <w:rPr>
                                    <w:noProof/>
                                  </w:rPr>
                                  <w:t>17</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55DAB" id="Group 13"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" o:allowincell="f">
                  <v:rect id="Rectangle 14"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16EE45BD" w14:textId="77777777" w:rsidR="00356B17" w:rsidRDefault="00356B1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" filled="f" fillcolor="#5c83b4" strokecolor="#5c83b4">
                    <v:textbox inset=",0,,0">
                      <w:txbxContent>
                        <w:p w14:paraId="7838307A" w14:textId="2A00509F" w:rsidR="00356B17" w:rsidRDefault="00356B17">
                          <w:pPr>
                            <w:pStyle w:val="Footer"/>
                            <w:jc w:val="center"/>
                          </w:pPr>
                          <w:r>
                            <w:fldChar w:fldCharType="begin"/>
                          </w:r>
                          <w:r>
                            <w:instrText xml:space="preserve"> PAGE   \* MERGEFORMAT </w:instrText>
                          </w:r>
                          <w:r>
                            <w:fldChar w:fldCharType="separate"/>
                          </w:r>
                          <w:r w:rsidR="00855350">
                            <w:rPr>
                              <w:noProof/>
                            </w:rPr>
                            <w:t>17</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87B29" w14:textId="77777777" w:rsidR="00356B17" w:rsidRDefault="00356B17" w:rsidP="00D97A86">
      <w:pPr>
        <w:spacing w:after="0" w:line="240" w:lineRule="auto"/>
      </w:pPr>
      <w:r>
        <w:separator/>
      </w:r>
    </w:p>
  </w:footnote>
  <w:footnote w:type="continuationSeparator" w:id="0">
    <w:p w14:paraId="32FBB085" w14:textId="77777777" w:rsidR="00356B17" w:rsidRDefault="00356B17" w:rsidP="00D97A86">
      <w:pPr>
        <w:spacing w:after="0" w:line="240" w:lineRule="auto"/>
      </w:pPr>
      <w:r>
        <w:continuationSeparator/>
      </w:r>
    </w:p>
  </w:footnote>
  <w:footnote w:id="1">
    <w:p w14:paraId="051D7227" w14:textId="77777777" w:rsidR="00356B17" w:rsidRDefault="00356B17">
      <w:pPr>
        <w:pStyle w:val="FootnoteText"/>
      </w:pPr>
      <w:r>
        <w:rPr>
          <w:rStyle w:val="FootnoteReference"/>
        </w:rPr>
        <w:footnoteRef/>
      </w:r>
      <w:r>
        <w:t xml:space="preserve"> </w:t>
      </w:r>
      <w:r w:rsidRPr="008C2DD0">
        <w:rPr>
          <w:sz w:val="18"/>
          <w:szCs w:val="18"/>
        </w:rPr>
        <w:t>No contracts or arrangements have been identified or described in the regulations as of the date of this policy</w:t>
      </w:r>
    </w:p>
  </w:footnote>
  <w:footnote w:id="2">
    <w:p w14:paraId="55B0F4BE" w14:textId="77777777" w:rsidR="00356B17" w:rsidRDefault="00356B17">
      <w:pPr>
        <w:pStyle w:val="FootnoteText"/>
      </w:pPr>
      <w:r>
        <w:rPr>
          <w:rStyle w:val="FootnoteReference"/>
        </w:rPr>
        <w:footnoteRef/>
      </w:r>
      <w:r>
        <w:t xml:space="preserve"> </w:t>
      </w:r>
      <w:r>
        <w:rPr>
          <w:rFonts w:ascii="Garamond" w:hAnsi="Garamond"/>
          <w:sz w:val="16"/>
          <w:szCs w:val="16"/>
        </w:rPr>
        <w:t>Sec. 6(9</w:t>
      </w:r>
      <w:r w:rsidRPr="004A4346">
        <w:rPr>
          <w:rFonts w:ascii="Garamond" w:hAnsi="Garamond"/>
          <w:sz w:val="16"/>
          <w:szCs w:val="16"/>
        </w:rPr>
        <w:t xml:space="preserve">) </w:t>
      </w:r>
      <w:r>
        <w:rPr>
          <w:rFonts w:ascii="Garamond" w:hAnsi="Garamond"/>
          <w:i/>
          <w:sz w:val="16"/>
          <w:szCs w:val="16"/>
        </w:rPr>
        <w:t>Freedom of Information and Protection of Privacy</w:t>
      </w:r>
      <w:r w:rsidRPr="004A4346">
        <w:rPr>
          <w:rFonts w:ascii="Garamond" w:hAnsi="Garamond"/>
          <w:i/>
          <w:sz w:val="16"/>
          <w:szCs w:val="16"/>
        </w:rPr>
        <w:t xml:space="preserve"> Act, </w:t>
      </w:r>
      <w:r w:rsidRPr="003D5E22">
        <w:rPr>
          <w:rFonts w:ascii="Garamond" w:hAnsi="Garamond"/>
          <w:sz w:val="16"/>
          <w:szCs w:val="16"/>
        </w:rPr>
        <w:t>R</w:t>
      </w:r>
      <w:r>
        <w:rPr>
          <w:rFonts w:ascii="Garamond" w:hAnsi="Garamond"/>
          <w:sz w:val="16"/>
          <w:szCs w:val="16"/>
        </w:rPr>
        <w:t>SA 2000</w:t>
      </w:r>
      <w:r w:rsidRPr="004A4346">
        <w:rPr>
          <w:rFonts w:ascii="Garamond" w:hAnsi="Garamond"/>
          <w:sz w:val="16"/>
          <w:szCs w:val="16"/>
        </w:rPr>
        <w:t>, c</w:t>
      </w:r>
      <w:r>
        <w:rPr>
          <w:rFonts w:ascii="Garamond" w:hAnsi="Garamond"/>
          <w:sz w:val="16"/>
          <w:szCs w:val="16"/>
        </w:rPr>
        <w:t>F-25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67B8" w14:textId="77777777" w:rsidR="00356B17" w:rsidRPr="006E5206" w:rsidRDefault="00356B17">
    <w:pPr>
      <w:pStyle w:val="Header"/>
      <w:rPr>
        <w:color w:val="767171" w:themeColor="background2" w:themeShade="80"/>
        <w:sz w:val="28"/>
        <w:szCs w:val="28"/>
      </w:rPr>
    </w:pPr>
    <w:r>
      <w:rPr>
        <w:color w:val="767171" w:themeColor="background2" w:themeShade="80"/>
        <w:sz w:val="28"/>
        <w:szCs w:val="28"/>
      </w:rPr>
      <w:t>[Insert s</w:t>
    </w:r>
    <w:r w:rsidRPr="006E5206">
      <w:rPr>
        <w:color w:val="767171" w:themeColor="background2" w:themeShade="80"/>
        <w:sz w:val="28"/>
        <w:szCs w:val="28"/>
      </w:rPr>
      <w:t xml:space="preserve">chool </w:t>
    </w:r>
    <w:r>
      <w:rPr>
        <w:color w:val="767171" w:themeColor="background2" w:themeShade="80"/>
        <w:sz w:val="28"/>
        <w:szCs w:val="28"/>
      </w:rPr>
      <w:t>division l</w:t>
    </w:r>
    <w:r w:rsidRPr="006E5206">
      <w:rPr>
        <w:color w:val="767171" w:themeColor="background2" w:themeShade="80"/>
        <w:sz w:val="28"/>
        <w:szCs w:val="28"/>
      </w:rPr>
      <w:t>ogo]</w:t>
    </w:r>
    <w:r>
      <w:rPr>
        <w:color w:val="767171" w:themeColor="background2" w:themeShade="80"/>
        <w:sz w:val="28"/>
        <w:szCs w:val="28"/>
      </w:rPr>
      <w:tab/>
    </w:r>
    <w:r>
      <w:rPr>
        <w:color w:val="767171" w:themeColor="background2" w:themeShade="8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8B5"/>
    <w:multiLevelType w:val="hybridMultilevel"/>
    <w:tmpl w:val="6B3A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2FD"/>
    <w:multiLevelType w:val="hybridMultilevel"/>
    <w:tmpl w:val="318413F2"/>
    <w:lvl w:ilvl="0" w:tplc="099C0692">
      <w:start w:val="1"/>
      <w:numFmt w:val="lowerLetter"/>
      <w:lvlText w:val="%1."/>
      <w:lvlJc w:val="left"/>
      <w:pPr>
        <w:ind w:left="14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B7E72"/>
    <w:multiLevelType w:val="hybridMultilevel"/>
    <w:tmpl w:val="814A8248"/>
    <w:lvl w:ilvl="0" w:tplc="17D2321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0E5"/>
    <w:multiLevelType w:val="hybridMultilevel"/>
    <w:tmpl w:val="C4768212"/>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55CCC"/>
    <w:multiLevelType w:val="hybridMultilevel"/>
    <w:tmpl w:val="FDEE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60D4F"/>
    <w:multiLevelType w:val="hybridMultilevel"/>
    <w:tmpl w:val="7454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52D89"/>
    <w:multiLevelType w:val="hybridMultilevel"/>
    <w:tmpl w:val="5E729432"/>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0AF"/>
    <w:multiLevelType w:val="hybridMultilevel"/>
    <w:tmpl w:val="9C62E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16E38"/>
    <w:multiLevelType w:val="hybridMultilevel"/>
    <w:tmpl w:val="464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11930"/>
    <w:multiLevelType w:val="hybridMultilevel"/>
    <w:tmpl w:val="C660E9F6"/>
    <w:lvl w:ilvl="0" w:tplc="62500640">
      <w:start w:val="1"/>
      <w:numFmt w:val="decimal"/>
      <w:lvlText w:val="2.%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F147B"/>
    <w:multiLevelType w:val="hybridMultilevel"/>
    <w:tmpl w:val="9594B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02C11"/>
    <w:multiLevelType w:val="hybridMultilevel"/>
    <w:tmpl w:val="7C009438"/>
    <w:lvl w:ilvl="0" w:tplc="22A432FE">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44A08"/>
    <w:multiLevelType w:val="hybridMultilevel"/>
    <w:tmpl w:val="1642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91F5B"/>
    <w:multiLevelType w:val="hybridMultilevel"/>
    <w:tmpl w:val="9EE2C264"/>
    <w:lvl w:ilvl="0" w:tplc="F32C85D8">
      <w:start w:val="1"/>
      <w:numFmt w:val="decimal"/>
      <w:lvlText w:val="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427D5"/>
    <w:multiLevelType w:val="multilevel"/>
    <w:tmpl w:val="AE440CA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920741"/>
    <w:multiLevelType w:val="hybridMultilevel"/>
    <w:tmpl w:val="EC88A39A"/>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74B1F"/>
    <w:multiLevelType w:val="hybridMultilevel"/>
    <w:tmpl w:val="735E6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0AA"/>
    <w:multiLevelType w:val="hybridMultilevel"/>
    <w:tmpl w:val="136C6EAC"/>
    <w:lvl w:ilvl="0" w:tplc="E158A2EE">
      <w:start w:val="1"/>
      <w:numFmt w:val="decimal"/>
      <w:lvlText w:val="3.%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84DBB"/>
    <w:multiLevelType w:val="hybridMultilevel"/>
    <w:tmpl w:val="579A22B0"/>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E65F6"/>
    <w:multiLevelType w:val="hybridMultilevel"/>
    <w:tmpl w:val="9CC6C020"/>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86E0F"/>
    <w:multiLevelType w:val="hybridMultilevel"/>
    <w:tmpl w:val="351E1D26"/>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27A63"/>
    <w:multiLevelType w:val="multilevel"/>
    <w:tmpl w:val="067CF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1D1884"/>
    <w:multiLevelType w:val="hybridMultilevel"/>
    <w:tmpl w:val="5F6ADEC4"/>
    <w:lvl w:ilvl="0" w:tplc="FBB4D896">
      <w:start w:val="1"/>
      <w:numFmt w:val="decimal"/>
      <w:lvlText w:val="5.%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E6012"/>
    <w:multiLevelType w:val="hybridMultilevel"/>
    <w:tmpl w:val="B1C438BC"/>
    <w:lvl w:ilvl="0" w:tplc="17D2321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02B36"/>
    <w:multiLevelType w:val="hybridMultilevel"/>
    <w:tmpl w:val="FF28390A"/>
    <w:lvl w:ilvl="0" w:tplc="F32C85D8">
      <w:start w:val="1"/>
      <w:numFmt w:val="decimal"/>
      <w:lvlText w:val="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91CD6"/>
    <w:multiLevelType w:val="hybridMultilevel"/>
    <w:tmpl w:val="A2E4923A"/>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66ADA"/>
    <w:multiLevelType w:val="hybridMultilevel"/>
    <w:tmpl w:val="E98ADFAE"/>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13835"/>
    <w:multiLevelType w:val="hybridMultilevel"/>
    <w:tmpl w:val="A7527A1E"/>
    <w:lvl w:ilvl="0" w:tplc="FBB4D896">
      <w:start w:val="1"/>
      <w:numFmt w:val="decimal"/>
      <w:lvlText w:val="5.%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71777"/>
    <w:multiLevelType w:val="hybridMultilevel"/>
    <w:tmpl w:val="EE106D76"/>
    <w:lvl w:ilvl="0" w:tplc="782EE47A">
      <w:start w:val="1"/>
      <w:numFmt w:val="decimal"/>
      <w:lvlText w:val="4.%1"/>
      <w:lvlJc w:val="left"/>
      <w:pPr>
        <w:ind w:left="900" w:hanging="360"/>
      </w:pPr>
      <w:rPr>
        <w:rFonts w:hint="default"/>
        <w:b/>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5347589"/>
    <w:multiLevelType w:val="hybridMultilevel"/>
    <w:tmpl w:val="126E5D92"/>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76F91"/>
    <w:multiLevelType w:val="hybridMultilevel"/>
    <w:tmpl w:val="A4D27ADA"/>
    <w:lvl w:ilvl="0" w:tplc="93F21CA8">
      <w:start w:val="1"/>
      <w:numFmt w:val="decimal"/>
      <w:lvlText w:val="1.%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50F0E"/>
    <w:multiLevelType w:val="hybridMultilevel"/>
    <w:tmpl w:val="7C1A95C2"/>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80C6E"/>
    <w:multiLevelType w:val="hybridMultilevel"/>
    <w:tmpl w:val="17C8CBCC"/>
    <w:lvl w:ilvl="0" w:tplc="625006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42BFC"/>
    <w:multiLevelType w:val="hybridMultilevel"/>
    <w:tmpl w:val="E9F2A110"/>
    <w:lvl w:ilvl="0" w:tplc="5486EB06">
      <w:start w:val="1"/>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A7EC9"/>
    <w:multiLevelType w:val="hybridMultilevel"/>
    <w:tmpl w:val="9446BFD2"/>
    <w:lvl w:ilvl="0" w:tplc="625006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D7210"/>
    <w:multiLevelType w:val="hybridMultilevel"/>
    <w:tmpl w:val="31CCC16E"/>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F2759"/>
    <w:multiLevelType w:val="hybridMultilevel"/>
    <w:tmpl w:val="0B1A49B2"/>
    <w:lvl w:ilvl="0" w:tplc="62500640">
      <w:start w:val="1"/>
      <w:numFmt w:val="decimal"/>
      <w:lvlText w:val="2.%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70A87"/>
    <w:multiLevelType w:val="hybridMultilevel"/>
    <w:tmpl w:val="C7CEBA7A"/>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42D47"/>
    <w:multiLevelType w:val="hybridMultilevel"/>
    <w:tmpl w:val="3354A5F0"/>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74A706C1"/>
    <w:multiLevelType w:val="hybridMultilevel"/>
    <w:tmpl w:val="D1764C4C"/>
    <w:lvl w:ilvl="0" w:tplc="93F21CA8">
      <w:start w:val="1"/>
      <w:numFmt w:val="decimal"/>
      <w:lvlText w:val="1.%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35742"/>
    <w:multiLevelType w:val="hybridMultilevel"/>
    <w:tmpl w:val="9710EDE4"/>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C19C2"/>
    <w:multiLevelType w:val="hybridMultilevel"/>
    <w:tmpl w:val="C54466EC"/>
    <w:lvl w:ilvl="0" w:tplc="F32C85D8">
      <w:start w:val="1"/>
      <w:numFmt w:val="decimal"/>
      <w:lvlText w:val="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11575"/>
    <w:multiLevelType w:val="hybridMultilevel"/>
    <w:tmpl w:val="33F212D4"/>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39"/>
  </w:num>
  <w:num w:numId="4">
    <w:abstractNumId w:val="41"/>
  </w:num>
  <w:num w:numId="5">
    <w:abstractNumId w:val="17"/>
  </w:num>
  <w:num w:numId="6">
    <w:abstractNumId w:val="38"/>
  </w:num>
  <w:num w:numId="7">
    <w:abstractNumId w:val="33"/>
  </w:num>
  <w:num w:numId="8">
    <w:abstractNumId w:val="31"/>
  </w:num>
  <w:num w:numId="9">
    <w:abstractNumId w:val="35"/>
  </w:num>
  <w:num w:numId="10">
    <w:abstractNumId w:val="15"/>
  </w:num>
  <w:num w:numId="11">
    <w:abstractNumId w:val="27"/>
  </w:num>
  <w:num w:numId="12">
    <w:abstractNumId w:val="23"/>
  </w:num>
  <w:num w:numId="13">
    <w:abstractNumId w:val="13"/>
  </w:num>
  <w:num w:numId="14">
    <w:abstractNumId w:val="2"/>
  </w:num>
  <w:num w:numId="15">
    <w:abstractNumId w:val="32"/>
  </w:num>
  <w:num w:numId="16">
    <w:abstractNumId w:val="14"/>
  </w:num>
  <w:num w:numId="17">
    <w:abstractNumId w:val="36"/>
  </w:num>
  <w:num w:numId="18">
    <w:abstractNumId w:val="34"/>
  </w:num>
  <w:num w:numId="19">
    <w:abstractNumId w:val="7"/>
  </w:num>
  <w:num w:numId="20">
    <w:abstractNumId w:val="16"/>
  </w:num>
  <w:num w:numId="21">
    <w:abstractNumId w:val="9"/>
  </w:num>
  <w:num w:numId="22">
    <w:abstractNumId w:val="3"/>
  </w:num>
  <w:num w:numId="23">
    <w:abstractNumId w:val="19"/>
  </w:num>
  <w:num w:numId="24">
    <w:abstractNumId w:val="40"/>
  </w:num>
  <w:num w:numId="25">
    <w:abstractNumId w:val="18"/>
  </w:num>
  <w:num w:numId="26">
    <w:abstractNumId w:val="6"/>
  </w:num>
  <w:num w:numId="27">
    <w:abstractNumId w:val="28"/>
  </w:num>
  <w:num w:numId="28">
    <w:abstractNumId w:val="42"/>
  </w:num>
  <w:num w:numId="29">
    <w:abstractNumId w:val="26"/>
  </w:num>
  <w:num w:numId="30">
    <w:abstractNumId w:val="22"/>
  </w:num>
  <w:num w:numId="31">
    <w:abstractNumId w:val="1"/>
  </w:num>
  <w:num w:numId="32">
    <w:abstractNumId w:val="21"/>
  </w:num>
  <w:num w:numId="33">
    <w:abstractNumId w:val="29"/>
  </w:num>
  <w:num w:numId="34">
    <w:abstractNumId w:val="25"/>
  </w:num>
  <w:num w:numId="35">
    <w:abstractNumId w:val="5"/>
  </w:num>
  <w:num w:numId="36">
    <w:abstractNumId w:val="4"/>
  </w:num>
  <w:num w:numId="37">
    <w:abstractNumId w:val="12"/>
  </w:num>
  <w:num w:numId="38">
    <w:abstractNumId w:val="0"/>
  </w:num>
  <w:num w:numId="39">
    <w:abstractNumId w:val="8"/>
  </w:num>
  <w:num w:numId="40">
    <w:abstractNumId w:val="20"/>
  </w:num>
  <w:num w:numId="41">
    <w:abstractNumId w:val="10"/>
  </w:num>
  <w:num w:numId="42">
    <w:abstractNumId w:val="3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76"/>
    <w:rsid w:val="000123B5"/>
    <w:rsid w:val="0002334B"/>
    <w:rsid w:val="00033FD9"/>
    <w:rsid w:val="0004409C"/>
    <w:rsid w:val="000902E4"/>
    <w:rsid w:val="00152A43"/>
    <w:rsid w:val="001B594C"/>
    <w:rsid w:val="001D77FD"/>
    <w:rsid w:val="001F142A"/>
    <w:rsid w:val="001F6784"/>
    <w:rsid w:val="00215314"/>
    <w:rsid w:val="002857B5"/>
    <w:rsid w:val="002A3726"/>
    <w:rsid w:val="002B1F92"/>
    <w:rsid w:val="002B51A2"/>
    <w:rsid w:val="002B709B"/>
    <w:rsid w:val="002C392A"/>
    <w:rsid w:val="002C5BA8"/>
    <w:rsid w:val="0034545E"/>
    <w:rsid w:val="00356B17"/>
    <w:rsid w:val="003862A9"/>
    <w:rsid w:val="003B0150"/>
    <w:rsid w:val="003D129F"/>
    <w:rsid w:val="003F1F04"/>
    <w:rsid w:val="00407DDF"/>
    <w:rsid w:val="00415A6D"/>
    <w:rsid w:val="004204AB"/>
    <w:rsid w:val="004300E8"/>
    <w:rsid w:val="00447283"/>
    <w:rsid w:val="0046426F"/>
    <w:rsid w:val="004654E9"/>
    <w:rsid w:val="00473B6E"/>
    <w:rsid w:val="00483F98"/>
    <w:rsid w:val="00491092"/>
    <w:rsid w:val="00493928"/>
    <w:rsid w:val="00497660"/>
    <w:rsid w:val="004A3C47"/>
    <w:rsid w:val="004D65E2"/>
    <w:rsid w:val="004F7A33"/>
    <w:rsid w:val="00546309"/>
    <w:rsid w:val="005552F1"/>
    <w:rsid w:val="005605DA"/>
    <w:rsid w:val="00565B88"/>
    <w:rsid w:val="00585C29"/>
    <w:rsid w:val="005D005E"/>
    <w:rsid w:val="005F564E"/>
    <w:rsid w:val="005F60E3"/>
    <w:rsid w:val="005F66D9"/>
    <w:rsid w:val="006756F4"/>
    <w:rsid w:val="006C4AF6"/>
    <w:rsid w:val="006C743B"/>
    <w:rsid w:val="006D454E"/>
    <w:rsid w:val="006E5206"/>
    <w:rsid w:val="006F675B"/>
    <w:rsid w:val="007049D3"/>
    <w:rsid w:val="007259BF"/>
    <w:rsid w:val="00732DFA"/>
    <w:rsid w:val="0073743D"/>
    <w:rsid w:val="0074160F"/>
    <w:rsid w:val="00784D04"/>
    <w:rsid w:val="00796D8B"/>
    <w:rsid w:val="007B2708"/>
    <w:rsid w:val="007D5A03"/>
    <w:rsid w:val="00801654"/>
    <w:rsid w:val="00807D54"/>
    <w:rsid w:val="00810039"/>
    <w:rsid w:val="00822FBF"/>
    <w:rsid w:val="008511B8"/>
    <w:rsid w:val="008529CE"/>
    <w:rsid w:val="00855350"/>
    <w:rsid w:val="00887DE9"/>
    <w:rsid w:val="00896129"/>
    <w:rsid w:val="008B2F5D"/>
    <w:rsid w:val="008C0D4A"/>
    <w:rsid w:val="008C2DD0"/>
    <w:rsid w:val="008F7FF0"/>
    <w:rsid w:val="00905224"/>
    <w:rsid w:val="00916CCD"/>
    <w:rsid w:val="00927402"/>
    <w:rsid w:val="0093020C"/>
    <w:rsid w:val="00932A1F"/>
    <w:rsid w:val="00933482"/>
    <w:rsid w:val="00945125"/>
    <w:rsid w:val="00950607"/>
    <w:rsid w:val="00961E31"/>
    <w:rsid w:val="009675D9"/>
    <w:rsid w:val="00997663"/>
    <w:rsid w:val="009B5456"/>
    <w:rsid w:val="009C1CAB"/>
    <w:rsid w:val="009E4C57"/>
    <w:rsid w:val="009F3CDD"/>
    <w:rsid w:val="00A12C6D"/>
    <w:rsid w:val="00A23F59"/>
    <w:rsid w:val="00A45398"/>
    <w:rsid w:val="00A618DD"/>
    <w:rsid w:val="00A65A54"/>
    <w:rsid w:val="00A72BD8"/>
    <w:rsid w:val="00A834EB"/>
    <w:rsid w:val="00A84AA6"/>
    <w:rsid w:val="00A870A9"/>
    <w:rsid w:val="00AD2878"/>
    <w:rsid w:val="00AE7756"/>
    <w:rsid w:val="00AE7BD4"/>
    <w:rsid w:val="00AF4FAD"/>
    <w:rsid w:val="00B227A3"/>
    <w:rsid w:val="00B25DAD"/>
    <w:rsid w:val="00B5171C"/>
    <w:rsid w:val="00B57B12"/>
    <w:rsid w:val="00B61290"/>
    <w:rsid w:val="00B77A27"/>
    <w:rsid w:val="00B8654F"/>
    <w:rsid w:val="00B950F6"/>
    <w:rsid w:val="00BE6633"/>
    <w:rsid w:val="00C044D9"/>
    <w:rsid w:val="00C25096"/>
    <w:rsid w:val="00C43672"/>
    <w:rsid w:val="00C44A80"/>
    <w:rsid w:val="00C63000"/>
    <w:rsid w:val="00C72545"/>
    <w:rsid w:val="00C9772A"/>
    <w:rsid w:val="00CB156A"/>
    <w:rsid w:val="00CC2C4D"/>
    <w:rsid w:val="00CD4C6A"/>
    <w:rsid w:val="00CF35C7"/>
    <w:rsid w:val="00D039BA"/>
    <w:rsid w:val="00D23215"/>
    <w:rsid w:val="00D4455F"/>
    <w:rsid w:val="00D47E85"/>
    <w:rsid w:val="00D57B98"/>
    <w:rsid w:val="00D97A86"/>
    <w:rsid w:val="00DB6F57"/>
    <w:rsid w:val="00DE732A"/>
    <w:rsid w:val="00E16F48"/>
    <w:rsid w:val="00E25E93"/>
    <w:rsid w:val="00E6564E"/>
    <w:rsid w:val="00E66D25"/>
    <w:rsid w:val="00E841D8"/>
    <w:rsid w:val="00E932CC"/>
    <w:rsid w:val="00EA1C4D"/>
    <w:rsid w:val="00EA4DE6"/>
    <w:rsid w:val="00EF1BFB"/>
    <w:rsid w:val="00F257A8"/>
    <w:rsid w:val="00F43C76"/>
    <w:rsid w:val="00F47C92"/>
    <w:rsid w:val="00F64E91"/>
    <w:rsid w:val="00FC3297"/>
    <w:rsid w:val="00FD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63ED2A4"/>
  <w15:chartTrackingRefBased/>
  <w15:docId w15:val="{641ECAFA-5EC2-414E-BC07-C7D520D7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4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C6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D54"/>
    <w:pPr>
      <w:ind w:left="720"/>
      <w:contextualSpacing/>
    </w:pPr>
  </w:style>
  <w:style w:type="character" w:customStyle="1" w:styleId="Heading1Char">
    <w:name w:val="Heading 1 Char"/>
    <w:basedOn w:val="DefaultParagraphFont"/>
    <w:link w:val="Heading1"/>
    <w:uiPriority w:val="9"/>
    <w:rsid w:val="00CB156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33482"/>
    <w:rPr>
      <w:color w:val="0563C1" w:themeColor="hyperlink"/>
      <w:u w:val="single"/>
    </w:rPr>
  </w:style>
  <w:style w:type="paragraph" w:styleId="FootnoteText">
    <w:name w:val="footnote text"/>
    <w:basedOn w:val="Normal"/>
    <w:link w:val="FootnoteTextChar"/>
    <w:uiPriority w:val="99"/>
    <w:semiHidden/>
    <w:unhideWhenUsed/>
    <w:rsid w:val="00D97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A86"/>
    <w:rPr>
      <w:sz w:val="20"/>
      <w:szCs w:val="20"/>
    </w:rPr>
  </w:style>
  <w:style w:type="character" w:styleId="FootnoteReference">
    <w:name w:val="footnote reference"/>
    <w:basedOn w:val="DefaultParagraphFont"/>
    <w:uiPriority w:val="99"/>
    <w:semiHidden/>
    <w:unhideWhenUsed/>
    <w:rsid w:val="00D97A86"/>
    <w:rPr>
      <w:vertAlign w:val="superscript"/>
    </w:rPr>
  </w:style>
  <w:style w:type="paragraph" w:styleId="NoSpacing">
    <w:name w:val="No Spacing"/>
    <w:uiPriority w:val="1"/>
    <w:qFormat/>
    <w:rsid w:val="005D005E"/>
    <w:pPr>
      <w:spacing w:after="0" w:line="240" w:lineRule="auto"/>
    </w:pPr>
  </w:style>
  <w:style w:type="paragraph" w:styleId="Title">
    <w:name w:val="Title"/>
    <w:basedOn w:val="Normal"/>
    <w:next w:val="Normal"/>
    <w:link w:val="TitleChar"/>
    <w:uiPriority w:val="10"/>
    <w:qFormat/>
    <w:rsid w:val="005D00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05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5E"/>
  </w:style>
  <w:style w:type="paragraph" w:styleId="Footer">
    <w:name w:val="footer"/>
    <w:basedOn w:val="Normal"/>
    <w:link w:val="FooterChar"/>
    <w:uiPriority w:val="99"/>
    <w:unhideWhenUsed/>
    <w:rsid w:val="005D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5E"/>
  </w:style>
  <w:style w:type="paragraph" w:styleId="TOCHeading">
    <w:name w:val="TOC Heading"/>
    <w:basedOn w:val="Heading1"/>
    <w:next w:val="Normal"/>
    <w:uiPriority w:val="39"/>
    <w:unhideWhenUsed/>
    <w:qFormat/>
    <w:rsid w:val="004654E9"/>
    <w:pPr>
      <w:outlineLvl w:val="9"/>
    </w:pPr>
  </w:style>
  <w:style w:type="paragraph" w:styleId="TOC2">
    <w:name w:val="toc 2"/>
    <w:basedOn w:val="Normal"/>
    <w:next w:val="Normal"/>
    <w:autoRedefine/>
    <w:uiPriority w:val="39"/>
    <w:unhideWhenUsed/>
    <w:rsid w:val="004654E9"/>
    <w:pPr>
      <w:spacing w:after="100"/>
      <w:ind w:left="220"/>
    </w:pPr>
  </w:style>
  <w:style w:type="paragraph" w:styleId="TOC1">
    <w:name w:val="toc 1"/>
    <w:basedOn w:val="Normal"/>
    <w:next w:val="Normal"/>
    <w:autoRedefine/>
    <w:uiPriority w:val="39"/>
    <w:unhideWhenUsed/>
    <w:rsid w:val="00C63000"/>
    <w:pPr>
      <w:tabs>
        <w:tab w:val="left" w:pos="180"/>
        <w:tab w:val="right" w:leader="dot" w:pos="9350"/>
      </w:tabs>
      <w:spacing w:after="100"/>
    </w:pPr>
    <w:rPr>
      <w:rFonts w:asciiTheme="majorHAnsi" w:hAnsiTheme="majorHAnsi" w:cstheme="majorHAnsi"/>
      <w:b/>
      <w:noProof/>
      <w:sz w:val="21"/>
      <w:szCs w:val="21"/>
    </w:rPr>
  </w:style>
  <w:style w:type="character" w:customStyle="1" w:styleId="gfieldrequired">
    <w:name w:val="gfield_required"/>
    <w:basedOn w:val="DefaultParagraphFont"/>
    <w:rsid w:val="005605DA"/>
  </w:style>
  <w:style w:type="paragraph" w:styleId="NormalWeb">
    <w:name w:val="Normal (Web)"/>
    <w:basedOn w:val="Normal"/>
    <w:uiPriority w:val="99"/>
    <w:semiHidden/>
    <w:unhideWhenUsed/>
    <w:rsid w:val="00560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nputfull">
    <w:name w:val="ginput_full"/>
    <w:basedOn w:val="DefaultParagraphFont"/>
    <w:rsid w:val="005605DA"/>
  </w:style>
  <w:style w:type="character" w:customStyle="1" w:styleId="ginputleft">
    <w:name w:val="ginput_left"/>
    <w:basedOn w:val="DefaultParagraphFont"/>
    <w:rsid w:val="005605DA"/>
  </w:style>
  <w:style w:type="character" w:customStyle="1" w:styleId="ginputright">
    <w:name w:val="ginput_right"/>
    <w:basedOn w:val="DefaultParagraphFont"/>
    <w:rsid w:val="005605DA"/>
  </w:style>
  <w:style w:type="character" w:styleId="PlaceholderText">
    <w:name w:val="Placeholder Text"/>
    <w:basedOn w:val="DefaultParagraphFont"/>
    <w:uiPriority w:val="99"/>
    <w:semiHidden/>
    <w:rsid w:val="00B77A27"/>
    <w:rPr>
      <w:color w:val="808080"/>
    </w:rPr>
  </w:style>
  <w:style w:type="character" w:styleId="FollowedHyperlink">
    <w:name w:val="FollowedHyperlink"/>
    <w:basedOn w:val="DefaultParagraphFont"/>
    <w:uiPriority w:val="99"/>
    <w:semiHidden/>
    <w:unhideWhenUsed/>
    <w:rsid w:val="00E66D25"/>
    <w:rPr>
      <w:color w:val="954F72" w:themeColor="followedHyperlink"/>
      <w:u w:val="single"/>
    </w:rPr>
  </w:style>
  <w:style w:type="paragraph" w:styleId="BalloonText">
    <w:name w:val="Balloon Text"/>
    <w:basedOn w:val="Normal"/>
    <w:link w:val="BalloonTextChar"/>
    <w:uiPriority w:val="99"/>
    <w:semiHidden/>
    <w:unhideWhenUsed/>
    <w:rsid w:val="00FC3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97"/>
    <w:rPr>
      <w:rFonts w:ascii="Segoe UI" w:hAnsi="Segoe UI" w:cs="Segoe UI"/>
      <w:sz w:val="18"/>
      <w:szCs w:val="18"/>
    </w:rPr>
  </w:style>
  <w:style w:type="character" w:styleId="CommentReference">
    <w:name w:val="annotation reference"/>
    <w:basedOn w:val="DefaultParagraphFont"/>
    <w:uiPriority w:val="99"/>
    <w:semiHidden/>
    <w:unhideWhenUsed/>
    <w:rsid w:val="00FC3297"/>
    <w:rPr>
      <w:sz w:val="16"/>
      <w:szCs w:val="16"/>
    </w:rPr>
  </w:style>
  <w:style w:type="paragraph" w:styleId="CommentText">
    <w:name w:val="annotation text"/>
    <w:basedOn w:val="Normal"/>
    <w:link w:val="CommentTextChar"/>
    <w:uiPriority w:val="99"/>
    <w:semiHidden/>
    <w:unhideWhenUsed/>
    <w:rsid w:val="00FC3297"/>
    <w:pPr>
      <w:spacing w:line="240" w:lineRule="auto"/>
    </w:pPr>
    <w:rPr>
      <w:sz w:val="20"/>
      <w:szCs w:val="20"/>
    </w:rPr>
  </w:style>
  <w:style w:type="character" w:customStyle="1" w:styleId="CommentTextChar">
    <w:name w:val="Comment Text Char"/>
    <w:basedOn w:val="DefaultParagraphFont"/>
    <w:link w:val="CommentText"/>
    <w:uiPriority w:val="99"/>
    <w:semiHidden/>
    <w:rsid w:val="00FC3297"/>
    <w:rPr>
      <w:sz w:val="20"/>
      <w:szCs w:val="20"/>
    </w:rPr>
  </w:style>
  <w:style w:type="paragraph" w:styleId="CommentSubject">
    <w:name w:val="annotation subject"/>
    <w:basedOn w:val="CommentText"/>
    <w:next w:val="CommentText"/>
    <w:link w:val="CommentSubjectChar"/>
    <w:uiPriority w:val="99"/>
    <w:semiHidden/>
    <w:unhideWhenUsed/>
    <w:rsid w:val="00FC3297"/>
    <w:rPr>
      <w:b/>
      <w:bCs/>
    </w:rPr>
  </w:style>
  <w:style w:type="character" w:customStyle="1" w:styleId="CommentSubjectChar">
    <w:name w:val="Comment Subject Char"/>
    <w:basedOn w:val="CommentTextChar"/>
    <w:link w:val="CommentSubject"/>
    <w:uiPriority w:val="99"/>
    <w:semiHidden/>
    <w:rsid w:val="00FC3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6449">
      <w:bodyDiv w:val="1"/>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240"/>
          <w:marBottom w:val="0"/>
          <w:divBdr>
            <w:top w:val="none" w:sz="0" w:space="0" w:color="auto"/>
            <w:left w:val="none" w:sz="0" w:space="0" w:color="auto"/>
            <w:bottom w:val="none" w:sz="0" w:space="0" w:color="auto"/>
            <w:right w:val="none" w:sz="0" w:space="0" w:color="auto"/>
          </w:divBdr>
        </w:div>
        <w:div w:id="1847206307">
          <w:marLeft w:val="0"/>
          <w:marRight w:val="0"/>
          <w:marTop w:val="0"/>
          <w:marBottom w:val="0"/>
          <w:divBdr>
            <w:top w:val="none" w:sz="0" w:space="0" w:color="auto"/>
            <w:left w:val="none" w:sz="0" w:space="0" w:color="auto"/>
            <w:bottom w:val="none" w:sz="0" w:space="0" w:color="auto"/>
            <w:right w:val="none" w:sz="0" w:space="0" w:color="auto"/>
          </w:divBdr>
        </w:div>
        <w:div w:id="3090687">
          <w:marLeft w:val="0"/>
          <w:marRight w:val="0"/>
          <w:marTop w:val="240"/>
          <w:marBottom w:val="0"/>
          <w:divBdr>
            <w:top w:val="none" w:sz="0" w:space="0" w:color="auto"/>
            <w:left w:val="none" w:sz="0" w:space="0" w:color="auto"/>
            <w:bottom w:val="none" w:sz="0" w:space="0" w:color="auto"/>
            <w:right w:val="none" w:sz="0" w:space="0" w:color="auto"/>
          </w:divBdr>
        </w:div>
        <w:div w:id="1506944687">
          <w:marLeft w:val="0"/>
          <w:marRight w:val="0"/>
          <w:marTop w:val="120"/>
          <w:marBottom w:val="0"/>
          <w:divBdr>
            <w:top w:val="none" w:sz="0" w:space="0" w:color="auto"/>
            <w:left w:val="none" w:sz="0" w:space="0" w:color="auto"/>
            <w:bottom w:val="none" w:sz="0" w:space="0" w:color="auto"/>
            <w:right w:val="none" w:sz="0" w:space="0" w:color="auto"/>
          </w:divBdr>
        </w:div>
        <w:div w:id="536049469">
          <w:marLeft w:val="0"/>
          <w:marRight w:val="0"/>
          <w:marTop w:val="120"/>
          <w:marBottom w:val="0"/>
          <w:divBdr>
            <w:top w:val="none" w:sz="0" w:space="0" w:color="auto"/>
            <w:left w:val="none" w:sz="0" w:space="0" w:color="auto"/>
            <w:bottom w:val="none" w:sz="0" w:space="0" w:color="auto"/>
            <w:right w:val="none" w:sz="0" w:space="0" w:color="auto"/>
          </w:divBdr>
        </w:div>
        <w:div w:id="101806362">
          <w:marLeft w:val="0"/>
          <w:marRight w:val="0"/>
          <w:marTop w:val="120"/>
          <w:marBottom w:val="0"/>
          <w:divBdr>
            <w:top w:val="none" w:sz="0" w:space="0" w:color="auto"/>
            <w:left w:val="none" w:sz="0" w:space="0" w:color="auto"/>
            <w:bottom w:val="none" w:sz="0" w:space="0" w:color="auto"/>
            <w:right w:val="none" w:sz="0" w:space="0" w:color="auto"/>
          </w:divBdr>
        </w:div>
        <w:div w:id="363672604">
          <w:marLeft w:val="0"/>
          <w:marRight w:val="0"/>
          <w:marTop w:val="0"/>
          <w:marBottom w:val="72"/>
          <w:divBdr>
            <w:top w:val="none" w:sz="0" w:space="0" w:color="auto"/>
            <w:left w:val="none" w:sz="0" w:space="0" w:color="auto"/>
            <w:bottom w:val="none" w:sz="0" w:space="0" w:color="auto"/>
            <w:right w:val="none" w:sz="0" w:space="0" w:color="auto"/>
          </w:divBdr>
        </w:div>
        <w:div w:id="986205949">
          <w:marLeft w:val="0"/>
          <w:marRight w:val="0"/>
          <w:marTop w:val="120"/>
          <w:marBottom w:val="0"/>
          <w:divBdr>
            <w:top w:val="none" w:sz="0" w:space="0" w:color="auto"/>
            <w:left w:val="none" w:sz="0" w:space="0" w:color="auto"/>
            <w:bottom w:val="none" w:sz="0" w:space="0" w:color="auto"/>
            <w:right w:val="none" w:sz="0" w:space="0" w:color="auto"/>
          </w:divBdr>
        </w:div>
        <w:div w:id="1764178679">
          <w:marLeft w:val="0"/>
          <w:marRight w:val="0"/>
          <w:marTop w:val="120"/>
          <w:marBottom w:val="0"/>
          <w:divBdr>
            <w:top w:val="none" w:sz="0" w:space="0" w:color="auto"/>
            <w:left w:val="none" w:sz="0" w:space="0" w:color="auto"/>
            <w:bottom w:val="none" w:sz="0" w:space="0" w:color="auto"/>
            <w:right w:val="none" w:sz="0" w:space="0" w:color="auto"/>
          </w:divBdr>
        </w:div>
        <w:div w:id="1065225913">
          <w:marLeft w:val="0"/>
          <w:marRight w:val="0"/>
          <w:marTop w:val="120"/>
          <w:marBottom w:val="0"/>
          <w:divBdr>
            <w:top w:val="none" w:sz="0" w:space="0" w:color="auto"/>
            <w:left w:val="none" w:sz="0" w:space="0" w:color="auto"/>
            <w:bottom w:val="none" w:sz="0" w:space="0" w:color="auto"/>
            <w:right w:val="none" w:sz="0" w:space="0" w:color="auto"/>
          </w:divBdr>
        </w:div>
        <w:div w:id="1801680600">
          <w:marLeft w:val="0"/>
          <w:marRight w:val="0"/>
          <w:marTop w:val="120"/>
          <w:marBottom w:val="0"/>
          <w:divBdr>
            <w:top w:val="none" w:sz="0" w:space="0" w:color="auto"/>
            <w:left w:val="none" w:sz="0" w:space="0" w:color="auto"/>
            <w:bottom w:val="none" w:sz="0" w:space="0" w:color="auto"/>
            <w:right w:val="none" w:sz="0" w:space="0" w:color="auto"/>
          </w:divBdr>
        </w:div>
        <w:div w:id="1743941525">
          <w:marLeft w:val="0"/>
          <w:marRight w:val="0"/>
          <w:marTop w:val="240"/>
          <w:marBottom w:val="0"/>
          <w:divBdr>
            <w:top w:val="none" w:sz="0" w:space="0" w:color="auto"/>
            <w:left w:val="none" w:sz="0" w:space="0" w:color="auto"/>
            <w:bottom w:val="none" w:sz="0" w:space="0" w:color="auto"/>
            <w:right w:val="none" w:sz="0" w:space="0" w:color="auto"/>
          </w:divBdr>
        </w:div>
        <w:div w:id="1181352472">
          <w:marLeft w:val="0"/>
          <w:marRight w:val="0"/>
          <w:marTop w:val="120"/>
          <w:marBottom w:val="0"/>
          <w:divBdr>
            <w:top w:val="none" w:sz="0" w:space="0" w:color="auto"/>
            <w:left w:val="none" w:sz="0" w:space="0" w:color="auto"/>
            <w:bottom w:val="none" w:sz="0" w:space="0" w:color="auto"/>
            <w:right w:val="none" w:sz="0" w:space="0" w:color="auto"/>
          </w:divBdr>
        </w:div>
        <w:div w:id="1677918272">
          <w:marLeft w:val="0"/>
          <w:marRight w:val="0"/>
          <w:marTop w:val="120"/>
          <w:marBottom w:val="0"/>
          <w:divBdr>
            <w:top w:val="none" w:sz="0" w:space="0" w:color="auto"/>
            <w:left w:val="none" w:sz="0" w:space="0" w:color="auto"/>
            <w:bottom w:val="none" w:sz="0" w:space="0" w:color="auto"/>
            <w:right w:val="none" w:sz="0" w:space="0" w:color="auto"/>
          </w:divBdr>
        </w:div>
        <w:div w:id="782458914">
          <w:marLeft w:val="0"/>
          <w:marRight w:val="0"/>
          <w:marTop w:val="120"/>
          <w:marBottom w:val="0"/>
          <w:divBdr>
            <w:top w:val="none" w:sz="0" w:space="0" w:color="auto"/>
            <w:left w:val="none" w:sz="0" w:space="0" w:color="auto"/>
            <w:bottom w:val="none" w:sz="0" w:space="0" w:color="auto"/>
            <w:right w:val="none" w:sz="0" w:space="0" w:color="auto"/>
          </w:divBdr>
          <w:divsChild>
            <w:div w:id="4703648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08258097">
      <w:bodyDiv w:val="1"/>
      <w:marLeft w:val="0"/>
      <w:marRight w:val="0"/>
      <w:marTop w:val="0"/>
      <w:marBottom w:val="0"/>
      <w:divBdr>
        <w:top w:val="none" w:sz="0" w:space="0" w:color="auto"/>
        <w:left w:val="none" w:sz="0" w:space="0" w:color="auto"/>
        <w:bottom w:val="none" w:sz="0" w:space="0" w:color="auto"/>
        <w:right w:val="none" w:sz="0" w:space="0" w:color="auto"/>
      </w:divBdr>
      <w:divsChild>
        <w:div w:id="1844395952">
          <w:marLeft w:val="0"/>
          <w:marRight w:val="0"/>
          <w:marTop w:val="240"/>
          <w:marBottom w:val="0"/>
          <w:divBdr>
            <w:top w:val="none" w:sz="0" w:space="0" w:color="auto"/>
            <w:left w:val="none" w:sz="0" w:space="0" w:color="auto"/>
            <w:bottom w:val="none" w:sz="0" w:space="0" w:color="auto"/>
            <w:right w:val="none" w:sz="0" w:space="0" w:color="auto"/>
          </w:divBdr>
        </w:div>
        <w:div w:id="1281763613">
          <w:marLeft w:val="0"/>
          <w:marRight w:val="0"/>
          <w:marTop w:val="0"/>
          <w:marBottom w:val="0"/>
          <w:divBdr>
            <w:top w:val="none" w:sz="0" w:space="0" w:color="auto"/>
            <w:left w:val="none" w:sz="0" w:space="0" w:color="auto"/>
            <w:bottom w:val="none" w:sz="0" w:space="0" w:color="auto"/>
            <w:right w:val="none" w:sz="0" w:space="0" w:color="auto"/>
          </w:divBdr>
        </w:div>
        <w:div w:id="1276907907">
          <w:marLeft w:val="0"/>
          <w:marRight w:val="0"/>
          <w:marTop w:val="240"/>
          <w:marBottom w:val="0"/>
          <w:divBdr>
            <w:top w:val="none" w:sz="0" w:space="0" w:color="auto"/>
            <w:left w:val="none" w:sz="0" w:space="0" w:color="auto"/>
            <w:bottom w:val="none" w:sz="0" w:space="0" w:color="auto"/>
            <w:right w:val="none" w:sz="0" w:space="0" w:color="auto"/>
          </w:divBdr>
        </w:div>
        <w:div w:id="1855460766">
          <w:marLeft w:val="0"/>
          <w:marRight w:val="0"/>
          <w:marTop w:val="120"/>
          <w:marBottom w:val="0"/>
          <w:divBdr>
            <w:top w:val="none" w:sz="0" w:space="0" w:color="auto"/>
            <w:left w:val="none" w:sz="0" w:space="0" w:color="auto"/>
            <w:bottom w:val="none" w:sz="0" w:space="0" w:color="auto"/>
            <w:right w:val="none" w:sz="0" w:space="0" w:color="auto"/>
          </w:divBdr>
        </w:div>
        <w:div w:id="1473525128">
          <w:marLeft w:val="0"/>
          <w:marRight w:val="0"/>
          <w:marTop w:val="120"/>
          <w:marBottom w:val="0"/>
          <w:divBdr>
            <w:top w:val="none" w:sz="0" w:space="0" w:color="auto"/>
            <w:left w:val="none" w:sz="0" w:space="0" w:color="auto"/>
            <w:bottom w:val="none" w:sz="0" w:space="0" w:color="auto"/>
            <w:right w:val="none" w:sz="0" w:space="0" w:color="auto"/>
          </w:divBdr>
        </w:div>
        <w:div w:id="997154925">
          <w:marLeft w:val="0"/>
          <w:marRight w:val="0"/>
          <w:marTop w:val="120"/>
          <w:marBottom w:val="0"/>
          <w:divBdr>
            <w:top w:val="none" w:sz="0" w:space="0" w:color="auto"/>
            <w:left w:val="none" w:sz="0" w:space="0" w:color="auto"/>
            <w:bottom w:val="none" w:sz="0" w:space="0" w:color="auto"/>
            <w:right w:val="none" w:sz="0" w:space="0" w:color="auto"/>
          </w:divBdr>
        </w:div>
        <w:div w:id="1408766111">
          <w:marLeft w:val="0"/>
          <w:marRight w:val="0"/>
          <w:marTop w:val="0"/>
          <w:marBottom w:val="72"/>
          <w:divBdr>
            <w:top w:val="none" w:sz="0" w:space="0" w:color="auto"/>
            <w:left w:val="none" w:sz="0" w:space="0" w:color="auto"/>
            <w:bottom w:val="none" w:sz="0" w:space="0" w:color="auto"/>
            <w:right w:val="none" w:sz="0" w:space="0" w:color="auto"/>
          </w:divBdr>
        </w:div>
        <w:div w:id="652099523">
          <w:marLeft w:val="0"/>
          <w:marRight w:val="0"/>
          <w:marTop w:val="120"/>
          <w:marBottom w:val="0"/>
          <w:divBdr>
            <w:top w:val="none" w:sz="0" w:space="0" w:color="auto"/>
            <w:left w:val="none" w:sz="0" w:space="0" w:color="auto"/>
            <w:bottom w:val="none" w:sz="0" w:space="0" w:color="auto"/>
            <w:right w:val="none" w:sz="0" w:space="0" w:color="auto"/>
          </w:divBdr>
        </w:div>
        <w:div w:id="1179270743">
          <w:marLeft w:val="0"/>
          <w:marRight w:val="0"/>
          <w:marTop w:val="120"/>
          <w:marBottom w:val="0"/>
          <w:divBdr>
            <w:top w:val="none" w:sz="0" w:space="0" w:color="auto"/>
            <w:left w:val="none" w:sz="0" w:space="0" w:color="auto"/>
            <w:bottom w:val="none" w:sz="0" w:space="0" w:color="auto"/>
            <w:right w:val="none" w:sz="0" w:space="0" w:color="auto"/>
          </w:divBdr>
        </w:div>
        <w:div w:id="954629081">
          <w:marLeft w:val="0"/>
          <w:marRight w:val="0"/>
          <w:marTop w:val="120"/>
          <w:marBottom w:val="0"/>
          <w:divBdr>
            <w:top w:val="none" w:sz="0" w:space="0" w:color="auto"/>
            <w:left w:val="none" w:sz="0" w:space="0" w:color="auto"/>
            <w:bottom w:val="none" w:sz="0" w:space="0" w:color="auto"/>
            <w:right w:val="none" w:sz="0" w:space="0" w:color="auto"/>
          </w:divBdr>
        </w:div>
        <w:div w:id="1714769874">
          <w:marLeft w:val="0"/>
          <w:marRight w:val="0"/>
          <w:marTop w:val="120"/>
          <w:marBottom w:val="0"/>
          <w:divBdr>
            <w:top w:val="none" w:sz="0" w:space="0" w:color="auto"/>
            <w:left w:val="none" w:sz="0" w:space="0" w:color="auto"/>
            <w:bottom w:val="none" w:sz="0" w:space="0" w:color="auto"/>
            <w:right w:val="none" w:sz="0" w:space="0" w:color="auto"/>
          </w:divBdr>
        </w:div>
        <w:div w:id="1043287168">
          <w:marLeft w:val="0"/>
          <w:marRight w:val="0"/>
          <w:marTop w:val="240"/>
          <w:marBottom w:val="0"/>
          <w:divBdr>
            <w:top w:val="none" w:sz="0" w:space="0" w:color="auto"/>
            <w:left w:val="none" w:sz="0" w:space="0" w:color="auto"/>
            <w:bottom w:val="none" w:sz="0" w:space="0" w:color="auto"/>
            <w:right w:val="none" w:sz="0" w:space="0" w:color="auto"/>
          </w:divBdr>
        </w:div>
        <w:div w:id="1484615945">
          <w:marLeft w:val="0"/>
          <w:marRight w:val="0"/>
          <w:marTop w:val="120"/>
          <w:marBottom w:val="0"/>
          <w:divBdr>
            <w:top w:val="none" w:sz="0" w:space="0" w:color="auto"/>
            <w:left w:val="none" w:sz="0" w:space="0" w:color="auto"/>
            <w:bottom w:val="none" w:sz="0" w:space="0" w:color="auto"/>
            <w:right w:val="none" w:sz="0" w:space="0" w:color="auto"/>
          </w:divBdr>
        </w:div>
        <w:div w:id="125517070">
          <w:marLeft w:val="0"/>
          <w:marRight w:val="0"/>
          <w:marTop w:val="120"/>
          <w:marBottom w:val="0"/>
          <w:divBdr>
            <w:top w:val="none" w:sz="0" w:space="0" w:color="auto"/>
            <w:left w:val="none" w:sz="0" w:space="0" w:color="auto"/>
            <w:bottom w:val="none" w:sz="0" w:space="0" w:color="auto"/>
            <w:right w:val="none" w:sz="0" w:space="0" w:color="auto"/>
          </w:divBdr>
        </w:div>
        <w:div w:id="1257788880">
          <w:marLeft w:val="0"/>
          <w:marRight w:val="0"/>
          <w:marTop w:val="120"/>
          <w:marBottom w:val="0"/>
          <w:divBdr>
            <w:top w:val="none" w:sz="0" w:space="0" w:color="auto"/>
            <w:left w:val="none" w:sz="0" w:space="0" w:color="auto"/>
            <w:bottom w:val="none" w:sz="0" w:space="0" w:color="auto"/>
            <w:right w:val="none" w:sz="0" w:space="0" w:color="auto"/>
          </w:divBdr>
          <w:divsChild>
            <w:div w:id="15817126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p.alberta.ca/documents/Regs/2013_071.pdf" TargetMode="External"/><Relationship Id="rId18" Type="http://schemas.openxmlformats.org/officeDocument/2006/relationships/control" Target="activeX/activeX4.xml"/><Relationship Id="rId26" Type="http://schemas.openxmlformats.org/officeDocument/2006/relationships/image" Target="media/image4.wmf"/><Relationship Id="rId39" Type="http://schemas.openxmlformats.org/officeDocument/2006/relationships/header" Target="header1.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control" Target="activeX/activeX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voiceprotected.ca/for-employees/reprisal-form/" TargetMode="External"/><Relationship Id="rId24"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9.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image" Target="media/image5.wmf"/><Relationship Id="rId36" Type="http://schemas.openxmlformats.org/officeDocument/2006/relationships/control" Target="activeX/activeX15.xml"/><Relationship Id="rId10" Type="http://schemas.openxmlformats.org/officeDocument/2006/relationships/hyperlink" Target="https://yourvoiceprotected.ca/for-employees/disclosure-form/" TargetMode="External"/><Relationship Id="rId19" Type="http://schemas.openxmlformats.org/officeDocument/2006/relationships/control" Target="activeX/activeX5.xm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yourvoiceprotected.ca" TargetMode="External"/><Relationship Id="rId14" Type="http://schemas.openxmlformats.org/officeDocument/2006/relationships/image" Target="media/image1.wmf"/><Relationship Id="rId22" Type="http://schemas.openxmlformats.org/officeDocument/2006/relationships/image" Target="media/image2.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8.wmf"/><Relationship Id="rId8" Type="http://schemas.openxmlformats.org/officeDocument/2006/relationships/hyperlink" Target="https://yourvoiceprotected.ca/supervisors/" TargetMode="External"/><Relationship Id="rId3" Type="http://schemas.openxmlformats.org/officeDocument/2006/relationships/styles" Target="styles.xml"/><Relationship Id="rId12" Type="http://schemas.openxmlformats.org/officeDocument/2006/relationships/hyperlink" Target="http://www.qp.alberta.ca/documents/Acts/P39P5.pdf" TargetMode="External"/><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image" Target="media/image7.wmf"/><Relationship Id="rId38"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4351-2AA0-4097-996B-4118E90B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5509</Words>
  <Characters>31403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Ewaniuk</dc:creator>
  <cp:keywords/>
  <dc:description/>
  <cp:lastModifiedBy>Amanda Clements-Harvey</cp:lastModifiedBy>
  <cp:revision>7</cp:revision>
  <dcterms:created xsi:type="dcterms:W3CDTF">2020-08-14T20:21:00Z</dcterms:created>
  <dcterms:modified xsi:type="dcterms:W3CDTF">2020-08-24T04:55:00Z</dcterms:modified>
</cp:coreProperties>
</file>